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29" w:rsidRDefault="00C15529" w:rsidP="00C15529">
      <w:pPr>
        <w:pStyle w:val="Nadpis2"/>
        <w:rPr>
          <w:rFonts w:ascii="Calibri" w:hAnsi="Calibri" w:cs="Calibri"/>
          <w:color w:val="auto"/>
          <w:sz w:val="40"/>
          <w:szCs w:val="40"/>
        </w:rPr>
      </w:pPr>
      <w:r>
        <w:rPr>
          <w:rFonts w:ascii="Calibri" w:hAnsi="Calibri" w:cs="Calibri"/>
          <w:color w:val="auto"/>
          <w:sz w:val="40"/>
          <w:szCs w:val="40"/>
        </w:rPr>
        <w:t>Kritéria pro přijetí</w:t>
      </w:r>
    </w:p>
    <w:p w:rsidR="00C15529" w:rsidRDefault="00C15529" w:rsidP="00C15529">
      <w:pPr>
        <w:pStyle w:val="Nadpis2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Ředitel Základní a mateřské školy Joži Úprky Hroznová Lhota, příspěvková organizace, okres Hodonín stanovuje následující kritéria, podle kterých bude postupovat při rozhodování o přijetí dítěte k předškolnímu vzdělávání v mateřské škole v případech, kdy počet žádostí podaných zákonnými zástupci dětí o přijetí překročí stanovenou kapacitu maximálního počtu dětí pro mateřskou školu:</w:t>
      </w: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1) Trvalý pobyt dítěte v obci, v které mateřská škola sídlí </w:t>
      </w:r>
    </w:p>
    <w:p w:rsidR="00C15529" w:rsidRDefault="00C15529" w:rsidP="00C15529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(Podle § 34 odst. 4 školského zákona je obec povinna zajistit zařazení dítěte do jiné MŠ, pokud nelze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dítě ve věku </w:t>
      </w:r>
      <w:r>
        <w:rPr>
          <w:rFonts w:ascii="Times New Roman" w:hAnsi="Times New Roman"/>
          <w:i/>
          <w:iCs/>
          <w:sz w:val="24"/>
          <w:szCs w:val="24"/>
        </w:rPr>
        <w:t xml:space="preserve">odpovídajícímu poslednímu roku před zahájením povinné školní docházky přijmout z kapacitních důvodů. Obce proto budou proto samozřejmě trvat na tom, aby přednostně byly přijímány k předškolnímu vzdělávání děti s trvalým pobytem v obci) - týká se přednostně dětí předškolních. </w:t>
      </w:r>
    </w:p>
    <w:p w:rsidR="00C15529" w:rsidRDefault="00C15529" w:rsidP="00C15529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Trvalé bydliště v </w:t>
      </w:r>
      <w:proofErr w:type="gramStart"/>
      <w:r>
        <w:rPr>
          <w:rFonts w:ascii="Times New Roman" w:hAnsi="Times New Roman"/>
          <w:sz w:val="24"/>
          <w:szCs w:val="24"/>
        </w:rPr>
        <w:t xml:space="preserve">obci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3 body</w:t>
      </w:r>
      <w:proofErr w:type="gramEnd"/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Bydliště mimo </w:t>
      </w:r>
      <w:proofErr w:type="gramStart"/>
      <w:r>
        <w:rPr>
          <w:rFonts w:ascii="Times New Roman" w:hAnsi="Times New Roman"/>
          <w:sz w:val="24"/>
          <w:szCs w:val="24"/>
        </w:rPr>
        <w:t xml:space="preserve">obec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1 bod</w:t>
      </w:r>
      <w:proofErr w:type="gramEnd"/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Dosažení věku dítěte 6 let v období od 1. září do 31. srpna následujícího kalendářního roku 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C15529" w:rsidRDefault="00C15529" w:rsidP="00C15529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(Podle § 34 odst. 4 školského zákona se k předškolnímu vzdělávání přednostně přijímají děti v posledním roce před zahájením povinné školní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 xml:space="preserve">docházky)            </w:t>
      </w:r>
      <w:r>
        <w:rPr>
          <w:rFonts w:ascii="Times New Roman" w:hAnsi="Times New Roman"/>
          <w:b/>
          <w:i/>
          <w:iCs/>
          <w:sz w:val="24"/>
          <w:szCs w:val="24"/>
        </w:rPr>
        <w:t>10</w:t>
      </w:r>
      <w:proofErr w:type="gramEnd"/>
      <w:r>
        <w:rPr>
          <w:rFonts w:ascii="Times New Roman" w:hAnsi="Times New Roman"/>
          <w:b/>
          <w:i/>
          <w:iCs/>
          <w:sz w:val="24"/>
          <w:szCs w:val="24"/>
        </w:rPr>
        <w:t xml:space="preserve"> bodů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3) Dítě ve věku 3 -6let    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děti 4leté k </w:t>
      </w:r>
      <w:proofErr w:type="gramStart"/>
      <w:r>
        <w:rPr>
          <w:rFonts w:ascii="Times New Roman" w:hAnsi="Times New Roman"/>
          <w:sz w:val="24"/>
          <w:szCs w:val="24"/>
        </w:rPr>
        <w:t>1.9. – začátek</w:t>
      </w:r>
      <w:proofErr w:type="gramEnd"/>
      <w:r>
        <w:rPr>
          <w:rFonts w:ascii="Times New Roman" w:hAnsi="Times New Roman"/>
          <w:sz w:val="24"/>
          <w:szCs w:val="24"/>
        </w:rPr>
        <w:t xml:space="preserve"> školního roku                                             </w:t>
      </w:r>
      <w:r>
        <w:rPr>
          <w:rFonts w:ascii="Times New Roman" w:hAnsi="Times New Roman"/>
          <w:b/>
          <w:sz w:val="24"/>
          <w:szCs w:val="24"/>
        </w:rPr>
        <w:t>6 bodů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děti 3leté k </w:t>
      </w:r>
      <w:proofErr w:type="gramStart"/>
      <w:r>
        <w:rPr>
          <w:rFonts w:ascii="Times New Roman" w:hAnsi="Times New Roman"/>
          <w:sz w:val="24"/>
          <w:szCs w:val="24"/>
        </w:rPr>
        <w:t>1.9. – začátek</w:t>
      </w:r>
      <w:proofErr w:type="gramEnd"/>
      <w:r>
        <w:rPr>
          <w:rFonts w:ascii="Times New Roman" w:hAnsi="Times New Roman"/>
          <w:sz w:val="24"/>
          <w:szCs w:val="24"/>
        </w:rPr>
        <w:t xml:space="preserve"> školního roku                                             </w:t>
      </w:r>
      <w:r>
        <w:rPr>
          <w:rFonts w:ascii="Times New Roman" w:hAnsi="Times New Roman"/>
          <w:b/>
          <w:sz w:val="24"/>
          <w:szCs w:val="24"/>
        </w:rPr>
        <w:t>4 body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děti méně než 3 </w:t>
      </w:r>
      <w:proofErr w:type="gramStart"/>
      <w:r>
        <w:rPr>
          <w:rFonts w:ascii="Times New Roman" w:hAnsi="Times New Roman"/>
          <w:sz w:val="24"/>
          <w:szCs w:val="24"/>
        </w:rPr>
        <w:t xml:space="preserve">roky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1 bod</w:t>
      </w:r>
      <w:proofErr w:type="gramEnd"/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i/>
          <w:iCs/>
          <w:sz w:val="24"/>
          <w:szCs w:val="24"/>
        </w:rPr>
        <w:t>) Zaměstnanost rodičů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Přednost při přijímání budou mít děti rodičů, kteří jsou </w:t>
      </w:r>
      <w:proofErr w:type="gramStart"/>
      <w:r>
        <w:rPr>
          <w:rFonts w:ascii="Times New Roman" w:hAnsi="Times New Roman"/>
          <w:sz w:val="24"/>
          <w:szCs w:val="24"/>
        </w:rPr>
        <w:t xml:space="preserve">zaměstnaní      </w:t>
      </w:r>
      <w:r>
        <w:rPr>
          <w:rFonts w:ascii="Times New Roman" w:hAnsi="Times New Roman"/>
          <w:b/>
          <w:sz w:val="24"/>
          <w:szCs w:val="24"/>
        </w:rPr>
        <w:t>2 body</w:t>
      </w:r>
      <w:proofErr w:type="gramEnd"/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5) Celodenní docházka do </w:t>
      </w:r>
      <w:proofErr w:type="gramStart"/>
      <w:r>
        <w:rPr>
          <w:rFonts w:ascii="Times New Roman" w:hAnsi="Times New Roman"/>
          <w:b/>
          <w:sz w:val="24"/>
          <w:szCs w:val="24"/>
        </w:rPr>
        <w:t>MŠ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2 body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      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C15529" w:rsidRDefault="00C15529" w:rsidP="00C15529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6) Datum podání žádosti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Jedná se pouze o pomocné kritérium, podle kterého by ředitel postupoval, kdyby se muselo rozhodnout mezi více žádostmi.</w:t>
      </w:r>
    </w:p>
    <w:p w:rsidR="00C15529" w:rsidRDefault="00C15529" w:rsidP="00C15529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 rozhodování o přijetí dítěte k předškolnímu vzdělávání v mateřské škole bude ředitel brát v úvahu důležitost jednotlivých kritérií ve výše uvedeném pořadí 1) až 8). </w:t>
      </w: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kritéria jsou platná pro žádosti k přijetí k předškolnímu vzdělávání </w:t>
      </w:r>
    </w:p>
    <w:p w:rsidR="00C15529" w:rsidRDefault="00C15529" w:rsidP="00C155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 školní rok 2017/2018</w:t>
      </w: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>
      <w:pPr>
        <w:rPr>
          <w:b/>
          <w:sz w:val="40"/>
          <w:szCs w:val="40"/>
        </w:rPr>
      </w:pPr>
      <w:r>
        <w:rPr>
          <w:b/>
          <w:sz w:val="40"/>
          <w:szCs w:val="40"/>
        </w:rPr>
        <w:t>O přijetí dítěte nerozhoduje datum ani pořadí podání žádosti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1. Do mateřské školy jsou přednostně přijímány děti, které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>dovršily věku 3 let.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2. Do mateřské školy může být přijato i dítě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mladší 3 let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>ale s pozdějším nástupem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>do mateřské školy (po dovršení věku 3 let).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C15529" w:rsidRDefault="00C15529" w:rsidP="00C15529">
      <w:pPr>
        <w:spacing w:after="0" w:line="360" w:lineRule="atLeast"/>
        <w:textAlignment w:val="baseline"/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</w:pPr>
      <w:r>
        <w:rPr>
          <w:rStyle w:val="Siln"/>
          <w:rFonts w:ascii="Georgia" w:hAnsi="Georgia"/>
          <w:bdr w:val="none" w:sz="0" w:space="0" w:color="auto" w:frame="1"/>
        </w:rPr>
        <w:t>Děti</w:t>
      </w:r>
      <w:r>
        <w:rPr>
          <w:rStyle w:val="apple-converted-space"/>
          <w:rFonts w:ascii="Georgia" w:hAnsi="Georgia"/>
          <w:b/>
          <w:bCs/>
          <w:bdr w:val="none" w:sz="0" w:space="0" w:color="auto" w:frame="1"/>
        </w:rPr>
        <w:t> </w:t>
      </w:r>
      <w:r>
        <w:rPr>
          <w:rFonts w:ascii="Georgia" w:hAnsi="Georgia"/>
          <w:b/>
          <w:bCs/>
          <w:bdr w:val="none" w:sz="0" w:space="0" w:color="auto" w:frame="1"/>
        </w:rPr>
        <w:t>mladší 3 let</w:t>
      </w:r>
      <w:r>
        <w:rPr>
          <w:rStyle w:val="apple-converted-space"/>
          <w:rFonts w:ascii="Georgia" w:hAnsi="Georgia"/>
          <w:b/>
          <w:bCs/>
          <w:bdr w:val="none" w:sz="0" w:space="0" w:color="auto" w:frame="1"/>
        </w:rPr>
        <w:t> </w:t>
      </w:r>
      <w:r>
        <w:rPr>
          <w:rStyle w:val="Siln"/>
          <w:rFonts w:ascii="Georgia" w:hAnsi="Georgia"/>
          <w:color w:val="FF0000"/>
          <w:bdr w:val="none" w:sz="0" w:space="0" w:color="auto" w:frame="1"/>
        </w:rPr>
        <w:t>(mezi 2-3 rokem věku)</w:t>
      </w:r>
      <w:r>
        <w:rPr>
          <w:rFonts w:ascii="Georgia" w:hAnsi="Georgia"/>
          <w:b/>
          <w:bCs/>
          <w:bdr w:val="none" w:sz="0" w:space="0" w:color="auto" w:frame="1"/>
        </w:rPr>
        <w:br/>
      </w:r>
      <w:r>
        <w:rPr>
          <w:rFonts w:ascii="Times New Roman" w:hAnsi="Times New Roman"/>
          <w:sz w:val="24"/>
          <w:szCs w:val="24"/>
        </w:rPr>
        <w:t>Děti mladších 3 let, mohou být přijaty jen tehdy,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</w:rPr>
        <w:t xml:space="preserve">pokud nebude kapacita školy naplněna dětmi, které dovrší k 31. 9. 2014 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3</w:t>
      </w:r>
      <w:r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roky.</w:t>
      </w:r>
      <w:r>
        <w:rPr>
          <w:rFonts w:ascii="Times New Roman" w:hAnsi="Times New Roman"/>
          <w:b/>
          <w:bCs/>
          <w:color w:val="FF0000"/>
          <w:sz w:val="24"/>
          <w:szCs w:val="24"/>
          <w:bdr w:val="none" w:sz="0" w:space="0" w:color="auto" w:frame="1"/>
        </w:rPr>
        <w:br/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(… u takto malých dětí je však potřebné, aby zvládly základní samoobsluhu – používání </w:t>
      </w:r>
      <w:proofErr w:type="spellStart"/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wc</w:t>
      </w:r>
      <w:proofErr w:type="spellEnd"/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, mytí rukou, držení lžíce při jídle, alespoň částečné oblékání…; byly motoricky obratné – v MŠ musí děti i několikrát denně chodit do schodů nebo ze schodů – svačinky, vycházka, přesun na zahradu…).</w:t>
      </w:r>
    </w:p>
    <w:p w:rsidR="00C15529" w:rsidRDefault="00C15529" w:rsidP="00C15529">
      <w:pPr>
        <w:spacing w:after="0" w:line="360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Tyto děti proto budou přijímány na zkušební dobu 3 měsíců</w:t>
      </w:r>
      <w:r>
        <w:rPr>
          <w:rFonts w:ascii="Times New Roman" w:hAnsi="Times New Roman"/>
          <w:sz w:val="24"/>
          <w:szCs w:val="24"/>
        </w:rPr>
        <w:t>, která může být:</w:t>
      </w:r>
      <w:r>
        <w:rPr>
          <w:rFonts w:ascii="Times New Roman" w:hAnsi="Times New Roman"/>
          <w:sz w:val="24"/>
          <w:szCs w:val="24"/>
        </w:rPr>
        <w:br/>
        <w:t>*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automaticky prodloužena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– pokud nebudou shledány žádné překážky ze strany rodičů či pedagogů.</w:t>
      </w:r>
      <w:r>
        <w:rPr>
          <w:rFonts w:ascii="Times New Roman" w:hAnsi="Times New Roman"/>
          <w:sz w:val="24"/>
          <w:szCs w:val="24"/>
        </w:rPr>
        <w:br/>
        <w:t>*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neprodloužena</w:t>
      </w:r>
      <w:r>
        <w:rPr>
          <w:rFonts w:ascii="Times New Roman" w:hAnsi="Times New Roman"/>
          <w:sz w:val="24"/>
          <w:szCs w:val="24"/>
        </w:rPr>
        <w:t xml:space="preserve">  – pokud dítě bude docházkou příliš strádat (nezralost v oblasti sociální) nebo naopak bude péče o něj (z důvodu nezvládání </w:t>
      </w:r>
      <w:proofErr w:type="spellStart"/>
      <w:r>
        <w:rPr>
          <w:rFonts w:ascii="Times New Roman" w:hAnsi="Times New Roman"/>
          <w:sz w:val="24"/>
          <w:szCs w:val="24"/>
        </w:rPr>
        <w:t>sebeobsluhy</w:t>
      </w:r>
      <w:proofErr w:type="spellEnd"/>
      <w:r>
        <w:rPr>
          <w:rFonts w:ascii="Times New Roman" w:hAnsi="Times New Roman"/>
          <w:sz w:val="24"/>
          <w:szCs w:val="24"/>
        </w:rPr>
        <w:t>, hrubé motoriky) velmi náročná v provozních podmínkách, jaké má MŠ.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3.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Na základě novely školského zákona (zákon č. 343/2007 Sb.) mají k předškolnímu, základnímu uměleckému, jazykovému a zájmovému vzdělávání a školským službám cizinci, kteří nejsou občany EU nebo jejich rodinnými příslušníky, zajištěn přístup za stejných podmínek jako státní občané ČR za podmínky, že na našem území mají oprávnění k pobytu nad 90 dnů, popřípadě zvláštní právní postavení cizince dle výčtu v § 20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odst.2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písm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,d). 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4.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Pokud budou přijaty do mateřské školy všechny děti na základě uvedených kritérií, je možno přijmout dítě s jiným místem trvalého pobytu v souladu s uvedenými kritérii. 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Přesto může zákonný zástupce dítěte omezit dobu pobytu dítěte v MŠ na 4 hodiny denně nebo 5 kalendářních dní v měsíci (Z č.261/2007Sb., o stabilizaci veřejných rozpočtů, který ve své části patnácté mění také Z č.117/1995Sb., o státní sociální podpoře, ve znění pozdějších předpisů.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>Nově přijaté děti nastupují do MŠ zpravidla začátkem nového školního roku, z bezpečnostních důvodů až po dovršení věku 3 let</w:t>
      </w:r>
      <w:r>
        <w:rPr>
          <w:rFonts w:ascii="Times New Roman" w:eastAsia="Times New Roman" w:hAnsi="Times New Roman"/>
          <w:color w:val="FF000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Období školního roku 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stanoveno ve věstníku MŠMT metodickým pokynem, který upravuje organizaci daného školního roku ve školách.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6.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Dítě může z různých důvodů nastoupit do MŠ i později, například prodloužená dovolená, dlouhodobější nemoc, rekonvalescence, dítě ještě nedovršilo 3 let.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K tomu je nutná náležitá omluva nepřítomnosti dítěte zákonným zástupcem, aby se vyhovělo ustanovení § 35 odst.1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písm.a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) zákona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č. 561/2004 Sb. V opačném případě by byl dán důvod pro ukončení předškolního vzdělávání.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 xml:space="preserve">Zákonný zástupce a podobně se tím ale nezprošťuje povinnosti hradit úplatu za předškolní vzdělávání ve stanovené základní částce „školného", to znamená, že úplata se nesnižuje (viz čl. 4 - Směrnice ke stanovení úplaty za předškolní vzdělávání dítěte). 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7.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Zápis do MŠ proběhne ve dnech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15.-16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května 2017 dopoledne. Veřejnost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bude  informovaná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prostřednictvím plakátů, ale i na internetových stránkách školy.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8.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 přijetí nebo nepřijetí dítěte k předškolnímu vzdělávání rozhodne ředitel mateřské školy.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Přednostně jsou přijímány děti v posledním roce před zahájením školní docházky.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9.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Do MŠ jsou přijímány děti, které ve školním roce dosáhnou 3let a jsou tělesně, smyslově a duševně zdravé.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cs-CZ"/>
        </w:rPr>
        <w:t>Děti přijímané do MŠ jsou bez plen, schopné chodit za ruku a schopné se najíst lžící.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11.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Mateřská škola může přijmout pouze dítě, které se podrobilo stanoveným pravidelným očkováním, má doklad, že je proti nákaze imunní nebo se nemůže očkování podrobit pro trvalou kontraindikaci.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12.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Pro přijetí dítěte do MŠ je stanovena zkušební doba pobytu dítěte, která je 3 měsíce.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13.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 přijetí dítěte se zdravotním postižením rozhodne ředitel mateřské školy na základě písemného vyjádření školského poradenského zařízení, popřípadě také registrujícího praktického lékaře pro děti a dorost.</w:t>
      </w:r>
    </w:p>
    <w:p w:rsidR="00C15529" w:rsidRDefault="00C15529" w:rsidP="00C1552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15529" w:rsidRDefault="00C15529" w:rsidP="00C15529">
      <w:pPr>
        <w:jc w:val="both"/>
        <w:rPr>
          <w:rFonts w:ascii="Times New Roman" w:hAnsi="Times New Roman"/>
          <w:sz w:val="24"/>
          <w:szCs w:val="24"/>
        </w:rPr>
      </w:pPr>
    </w:p>
    <w:p w:rsidR="00C15529" w:rsidRDefault="00C15529" w:rsidP="00C15529"/>
    <w:p w:rsidR="00C15529" w:rsidRDefault="00C15529" w:rsidP="00C15529"/>
    <w:p w:rsidR="006E335E" w:rsidRDefault="006E335E"/>
    <w:sectPr w:rsidR="006E335E" w:rsidSect="006E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08"/>
  <w:hyphenationZone w:val="425"/>
  <w:characterSpacingControl w:val="doNotCompress"/>
  <w:compat/>
  <w:rsids>
    <w:rsidRoot w:val="00C15529"/>
    <w:rsid w:val="006E335E"/>
    <w:rsid w:val="007D2C8E"/>
    <w:rsid w:val="00C1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529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552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1552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Standardnpsmoodstavce"/>
    <w:rsid w:val="00C15529"/>
  </w:style>
  <w:style w:type="character" w:styleId="Siln">
    <w:name w:val="Strong"/>
    <w:basedOn w:val="Standardnpsmoodstavce"/>
    <w:qFormat/>
    <w:rsid w:val="00C155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909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2016-09-07T11:22:00Z</dcterms:created>
  <dcterms:modified xsi:type="dcterms:W3CDTF">2016-09-07T11:24:00Z</dcterms:modified>
</cp:coreProperties>
</file>