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906DC7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9. třída úkoly 27. 4. – 1. 5. 2020</w:t>
      </w:r>
    </w:p>
    <w:p w:rsidR="00906DC7" w:rsidRDefault="00906DC7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otázka napsat do sešitu:</w:t>
      </w:r>
    </w:p>
    <w:p w:rsidR="00906DC7" w:rsidRDefault="00906DC7">
      <w:pPr>
        <w:rPr>
          <w:sz w:val="32"/>
          <w:szCs w:val="32"/>
        </w:rPr>
      </w:pPr>
      <w:r>
        <w:rPr>
          <w:sz w:val="32"/>
          <w:szCs w:val="32"/>
        </w:rPr>
        <w:t>Jaké oblasti zahrnuje chemický průmysl?</w:t>
      </w:r>
    </w:p>
    <w:p w:rsidR="00906DC7" w:rsidRDefault="00906DC7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z nové učebnice:</w:t>
      </w:r>
    </w:p>
    <w:p w:rsidR="00906DC7" w:rsidRPr="00906DC7" w:rsidRDefault="00906DC7">
      <w:pPr>
        <w:rPr>
          <w:sz w:val="32"/>
          <w:szCs w:val="32"/>
        </w:rPr>
      </w:pPr>
      <w:r>
        <w:rPr>
          <w:b/>
          <w:sz w:val="32"/>
          <w:szCs w:val="32"/>
        </w:rPr>
        <w:t>Obnovitelné a neobnovitelné přírodní zdroje (str. 106 – 107)</w:t>
      </w:r>
    </w:p>
    <w:p w:rsidR="00906DC7" w:rsidRPr="00906DC7" w:rsidRDefault="00906DC7">
      <w:pPr>
        <w:rPr>
          <w:sz w:val="32"/>
          <w:szCs w:val="32"/>
        </w:rPr>
      </w:pPr>
      <w:r>
        <w:rPr>
          <w:sz w:val="32"/>
          <w:szCs w:val="32"/>
        </w:rPr>
        <w:t>Pročíst kapitolu a do sešitu opsat zelený rámeček str. 107 dole)</w:t>
      </w:r>
      <w:bookmarkStart w:id="0" w:name="_GoBack"/>
      <w:bookmarkEnd w:id="0"/>
    </w:p>
    <w:sectPr w:rsidR="00906DC7" w:rsidRPr="00906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C7"/>
    <w:rsid w:val="00862AE0"/>
    <w:rsid w:val="00906DC7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AF190-0F69-4FD0-AC2A-370E6E6E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2020-04-26T14:44:00Z</dcterms:created>
  <dcterms:modified xsi:type="dcterms:W3CDTF">2020-04-26T14:52:00Z</dcterms:modified>
</cp:coreProperties>
</file>