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35" w:rsidRPr="00846B35" w:rsidRDefault="00846B35" w:rsidP="00846B35">
      <w:pPr>
        <w:spacing w:before="60" w:after="120" w:line="240" w:lineRule="auto"/>
        <w:outlineLvl w:val="1"/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</w:pPr>
      <w:r w:rsidRPr="00846B35"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  <w:t>PŘEDÁNÍ VYSVĚDČENÍ SE BUDOU MOCI ÚČASTNIT VŠICHNI ŽÁCI</w:t>
      </w:r>
    </w:p>
    <w:p w:rsidR="00846B35" w:rsidRPr="00846B35" w:rsidRDefault="00846B35" w:rsidP="00846B35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>
        <w:rPr>
          <w:rFonts w:ascii="Arial" w:eastAsia="Times New Roman" w:hAnsi="Arial" w:cs="Arial"/>
          <w:noProof/>
          <w:color w:val="4C4C4C"/>
          <w:sz w:val="19"/>
          <w:szCs w:val="19"/>
          <w:lang w:eastAsia="cs-CZ"/>
        </w:rPr>
        <w:drawing>
          <wp:inline distT="0" distB="0" distL="0" distR="0">
            <wp:extent cx="1143000" cy="1143000"/>
            <wp:effectExtent l="0" t="0" r="0" b="0"/>
            <wp:docPr id="1" name="Obrázek 1" descr="absolv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olve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B35" w:rsidRPr="00846B35" w:rsidRDefault="00846B35" w:rsidP="00846B35">
      <w:pPr>
        <w:spacing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</w:pPr>
      <w:r w:rsidRPr="00846B35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Praha, 15. června 2020 - Ministerstvo školství po konzultacích s epidemiology rozhodlo, že závěr školního roku ve školách proběhne obdobně, jako tomu bylo v minulých letech, tedy za účastí všech žáků. Umožní to úprava mimořádného opatření ministerstva zdravotnictví, které se týká omezení v oblasti školství.  „Vzhledem k příznivé epidemiologické situaci chceme školám umožnit, aby akce, které se váží ke konci školního roku, tedy předání vysvědčení, rozloučení se závěrečnými ročníky anebo focení, mohly proběhnout téměř jako v běžném školním roce,“  říká ministr školství Robert </w:t>
      </w:r>
      <w:proofErr w:type="spellStart"/>
      <w:r w:rsidRPr="00846B35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Plaga</w:t>
      </w:r>
      <w:proofErr w:type="spellEnd"/>
      <w:r w:rsidRPr="00846B35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 s tím, že účinnost upraveného opatření bude od 22. června.</w:t>
      </w:r>
    </w:p>
    <w:p w:rsidR="00846B35" w:rsidRPr="00846B35" w:rsidRDefault="00846B35" w:rsidP="00846B35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846B35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Úprava opatření ministerstva zdravotnictví se týká základních, středních, vyšších odborných škol, konzervatoří, a to včetně speciálních a základních uměleckých škol. Znamená to tedy, že mezi 22. červnem a 30. červnem 2020 je možné, aby školy pořádaly akce, které nejsou vzděláváním, jako například předání vysvědčení, závěrečné focení třídy, slavnostní rozloučení se závěrečným ročníkem apod. </w:t>
      </w:r>
      <w:r w:rsidRPr="00846B35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Akcí se budou moci účastnit všichni žáci bez omezení počtu či nutnosti dodržovat homogennost skupin. Stále však bude nutné předložit čestné prohlášení a do škol nebudou moci osoby s příznaky virového onemocnění.</w:t>
      </w:r>
      <w:r w:rsidRPr="00846B35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Totéž se týká i akcí základních uměleckých škol, tedy například závěrečných koncertů.</w:t>
      </w:r>
    </w:p>
    <w:p w:rsidR="00846B35" w:rsidRPr="00846B35" w:rsidRDefault="00846B35" w:rsidP="00846B35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846B35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Pravidla pro školní skupiny docházející nyní do školy </w:t>
      </w:r>
      <w:r w:rsidRPr="00846B35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za účelem vzdělávacích aktivit</w:t>
      </w:r>
      <w:r w:rsidRPr="00846B35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nicméně zůstávají nedotčena a ve stejném režimu jako doposud </w:t>
      </w:r>
      <w:r w:rsidRPr="00846B35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(omezení počtu na 15, u 1. stupně ZŠ neměnnost skupin apod.)</w:t>
      </w:r>
      <w:r w:rsidRPr="00846B35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budou pokračovat až do konce školního roku. Upravené opatření bude účinné </w:t>
      </w:r>
      <w:r w:rsidRPr="00846B35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pouze do 30. června.</w:t>
      </w:r>
      <w:r w:rsidRPr="00846B35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</w:t>
      </w:r>
      <w:r w:rsidRPr="00846B35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Od 1. července 2020</w:t>
      </w:r>
      <w:r w:rsidRPr="00846B35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je možný provoz škola a školských zařízení bez specifických omezení – tedy například provozovat školní družinu za běžných podmínek s doporučením zvýšené hygieny a úklidu nebo provozovat v běžném režimu činnost středisek volného času. Při činnosti je vždy nutné dodržovat aktuálně platná obecná mimořádná opatření ministerstva zdravotnictví a držet se hygienických doporučení.</w:t>
      </w:r>
    </w:p>
    <w:p w:rsidR="00206A71" w:rsidRDefault="00206A71">
      <w:bookmarkStart w:id="0" w:name="_GoBack"/>
      <w:bookmarkEnd w:id="0"/>
    </w:p>
    <w:sectPr w:rsidR="0020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B35"/>
    <w:rsid w:val="00206A71"/>
    <w:rsid w:val="0084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46B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6B3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6B35"/>
    <w:rPr>
      <w:b/>
      <w:bCs/>
    </w:rPr>
  </w:style>
  <w:style w:type="character" w:styleId="Zvraznn">
    <w:name w:val="Emphasis"/>
    <w:basedOn w:val="Standardnpsmoodstavce"/>
    <w:uiPriority w:val="20"/>
    <w:qFormat/>
    <w:rsid w:val="00846B3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46B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6B3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6B35"/>
    <w:rPr>
      <w:b/>
      <w:bCs/>
    </w:rPr>
  </w:style>
  <w:style w:type="character" w:styleId="Zvraznn">
    <w:name w:val="Emphasis"/>
    <w:basedOn w:val="Standardnpsmoodstavce"/>
    <w:uiPriority w:val="20"/>
    <w:qFormat/>
    <w:rsid w:val="00846B3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382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649">
          <w:marLeft w:val="0"/>
          <w:marRight w:val="0"/>
          <w:marTop w:val="0"/>
          <w:marBottom w:val="0"/>
          <w:divBdr>
            <w:top w:val="dotted" w:sz="6" w:space="6" w:color="3696AB"/>
            <w:left w:val="none" w:sz="0" w:space="0" w:color="auto"/>
            <w:bottom w:val="dotted" w:sz="6" w:space="0" w:color="3696A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Pavlica</dc:creator>
  <cp:lastModifiedBy>Josef Pavlica</cp:lastModifiedBy>
  <cp:revision>1</cp:revision>
  <dcterms:created xsi:type="dcterms:W3CDTF">2020-06-16T05:40:00Z</dcterms:created>
  <dcterms:modified xsi:type="dcterms:W3CDTF">2020-06-16T05:42:00Z</dcterms:modified>
</cp:coreProperties>
</file>