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66" w:rsidRPr="000A6B66" w:rsidRDefault="000A6B66" w:rsidP="000A6B66">
      <w:pPr>
        <w:spacing w:after="0" w:line="240" w:lineRule="auto"/>
        <w:jc w:val="center"/>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w:t>
      </w:r>
    </w:p>
    <w:p w:rsidR="000A6B66" w:rsidRPr="000A6B66" w:rsidRDefault="000A6B66" w:rsidP="000A6B66">
      <w:pPr>
        <w:spacing w:before="60" w:after="120" w:line="240" w:lineRule="auto"/>
        <w:outlineLvl w:val="1"/>
        <w:rPr>
          <w:rFonts w:ascii="Arial" w:eastAsia="Times New Roman" w:hAnsi="Arial" w:cs="Arial"/>
          <w:caps/>
          <w:color w:val="206875"/>
          <w:sz w:val="31"/>
          <w:szCs w:val="31"/>
          <w:lang w:eastAsia="cs-CZ"/>
        </w:rPr>
      </w:pPr>
      <w:bookmarkStart w:id="0" w:name="_GoBack"/>
      <w:bookmarkEnd w:id="0"/>
      <w:r w:rsidRPr="000A6B66">
        <w:rPr>
          <w:rFonts w:ascii="Arial" w:eastAsia="Times New Roman" w:hAnsi="Arial" w:cs="Arial"/>
          <w:caps/>
          <w:color w:val="206875"/>
          <w:sz w:val="31"/>
          <w:szCs w:val="31"/>
          <w:lang w:eastAsia="cs-CZ"/>
        </w:rPr>
        <w:t>NEJČASTĚJŠÍ DOTAZY KE ŠKOLSTVÍ A KORONAVIRU</w:t>
      </w:r>
    </w:p>
    <w:p w:rsidR="000A6B66" w:rsidRPr="000A6B66" w:rsidRDefault="000A6B66" w:rsidP="000A6B66">
      <w:pPr>
        <w:spacing w:after="0" w:line="240" w:lineRule="auto"/>
        <w:rPr>
          <w:rFonts w:ascii="Arial" w:eastAsia="Times New Roman" w:hAnsi="Arial" w:cs="Arial"/>
          <w:color w:val="4C4C4C"/>
          <w:sz w:val="19"/>
          <w:szCs w:val="19"/>
          <w:lang w:eastAsia="cs-CZ"/>
        </w:rPr>
      </w:pPr>
      <w:r>
        <w:rPr>
          <w:rFonts w:ascii="Arial" w:eastAsia="Times New Roman" w:hAnsi="Arial" w:cs="Arial"/>
          <w:noProof/>
          <w:color w:val="4C4C4C"/>
          <w:sz w:val="19"/>
          <w:szCs w:val="19"/>
          <w:lang w:eastAsia="cs-CZ"/>
        </w:rPr>
        <w:drawing>
          <wp:inline distT="0" distB="0" distL="0" distR="0">
            <wp:extent cx="1143000" cy="1143000"/>
            <wp:effectExtent l="0" t="0" r="0" b="0"/>
            <wp:docPr id="2" name="Obrázek 2" descr="koronavirus-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ronavirus-fa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0A6B66" w:rsidRPr="000A6B66" w:rsidRDefault="000A6B66" w:rsidP="000A6B66">
      <w:pPr>
        <w:spacing w:line="240" w:lineRule="auto"/>
        <w:rPr>
          <w:rFonts w:ascii="Arial" w:eastAsia="Times New Roman" w:hAnsi="Arial" w:cs="Arial"/>
          <w:b/>
          <w:bCs/>
          <w:color w:val="000000"/>
          <w:sz w:val="19"/>
          <w:szCs w:val="19"/>
          <w:lang w:eastAsia="cs-CZ"/>
        </w:rPr>
      </w:pPr>
      <w:r w:rsidRPr="000A6B66">
        <w:rPr>
          <w:rFonts w:ascii="Arial" w:eastAsia="Times New Roman" w:hAnsi="Arial" w:cs="Arial"/>
          <w:b/>
          <w:bCs/>
          <w:color w:val="000000"/>
          <w:sz w:val="19"/>
          <w:szCs w:val="19"/>
          <w:lang w:eastAsia="cs-CZ"/>
        </w:rPr>
        <w:t>AKTUALIZOVÁNO k 8. 10.: Aktualizováno podle nových krizových opatření vlády.  Níže přinášíme přehled nejčastějších dotazů k těmto opatřením. Tyto nejčastější dotazy budou průběžně aktualizovány.</w:t>
      </w:r>
    </w:p>
    <w:p w:rsidR="000A6B66" w:rsidRPr="000A6B66" w:rsidRDefault="000A6B66" w:rsidP="000A6B66">
      <w:pPr>
        <w:numPr>
          <w:ilvl w:val="0"/>
          <w:numId w:val="1"/>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Manuál k provozu škol je ke stažení </w:t>
      </w:r>
      <w:hyperlink r:id="rId7" w:history="1">
        <w:r w:rsidRPr="000A6B66">
          <w:rPr>
            <w:rFonts w:ascii="Arial" w:eastAsia="Times New Roman" w:hAnsi="Arial" w:cs="Arial"/>
            <w:b/>
            <w:bCs/>
            <w:color w:val="206875"/>
            <w:sz w:val="19"/>
            <w:szCs w:val="19"/>
            <w:u w:val="single"/>
            <w:lang w:eastAsia="cs-CZ"/>
          </w:rPr>
          <w:t>ZDE</w:t>
        </w:r>
      </w:hyperlink>
      <w:r w:rsidRPr="000A6B66">
        <w:rPr>
          <w:rFonts w:ascii="Arial" w:eastAsia="Times New Roman" w:hAnsi="Arial" w:cs="Arial"/>
          <w:b/>
          <w:bCs/>
          <w:color w:val="4C4C4C"/>
          <w:sz w:val="19"/>
          <w:szCs w:val="19"/>
          <w:lang w:eastAsia="cs-CZ"/>
        </w:rPr>
        <w:t>.</w:t>
      </w:r>
    </w:p>
    <w:p w:rsidR="000A6B66" w:rsidRPr="000A6B66" w:rsidRDefault="000A6B66" w:rsidP="000A6B66">
      <w:pPr>
        <w:numPr>
          <w:ilvl w:val="0"/>
          <w:numId w:val="1"/>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Metodiku pro vzdělávání distančním způsobem naleznete </w:t>
      </w:r>
      <w:hyperlink r:id="rId8" w:history="1">
        <w:r w:rsidRPr="000A6B66">
          <w:rPr>
            <w:rFonts w:ascii="Arial" w:eastAsia="Times New Roman" w:hAnsi="Arial" w:cs="Arial"/>
            <w:b/>
            <w:bCs/>
            <w:color w:val="206875"/>
            <w:sz w:val="19"/>
            <w:szCs w:val="19"/>
            <w:u w:val="single"/>
            <w:lang w:eastAsia="cs-CZ"/>
          </w:rPr>
          <w:t>ZDE</w:t>
        </w:r>
      </w:hyperlink>
      <w:r w:rsidRPr="000A6B66">
        <w:rPr>
          <w:rFonts w:ascii="Arial" w:eastAsia="Times New Roman" w:hAnsi="Arial" w:cs="Arial"/>
          <w:b/>
          <w:bCs/>
          <w:color w:val="4C4C4C"/>
          <w:sz w:val="19"/>
          <w:szCs w:val="19"/>
          <w:lang w:eastAsia="cs-CZ"/>
        </w:rPr>
        <w:t>.</w:t>
      </w:r>
    </w:p>
    <w:p w:rsidR="000A6B66" w:rsidRPr="000A6B66" w:rsidRDefault="000A6B66" w:rsidP="000A6B66">
      <w:pPr>
        <w:numPr>
          <w:ilvl w:val="0"/>
          <w:numId w:val="1"/>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Doporučení pro vysoké školy najdete </w:t>
      </w:r>
      <w:hyperlink r:id="rId9" w:history="1">
        <w:r w:rsidRPr="000A6B66">
          <w:rPr>
            <w:rFonts w:ascii="Arial" w:eastAsia="Times New Roman" w:hAnsi="Arial" w:cs="Arial"/>
            <w:b/>
            <w:bCs/>
            <w:color w:val="206875"/>
            <w:sz w:val="19"/>
            <w:szCs w:val="19"/>
            <w:u w:val="single"/>
            <w:lang w:eastAsia="cs-CZ"/>
          </w:rPr>
          <w:t>ZDE</w:t>
        </w:r>
      </w:hyperlink>
      <w:r w:rsidRPr="000A6B66">
        <w:rPr>
          <w:rFonts w:ascii="Arial" w:eastAsia="Times New Roman" w:hAnsi="Arial" w:cs="Arial"/>
          <w:b/>
          <w:bCs/>
          <w:color w:val="4C4C4C"/>
          <w:sz w:val="19"/>
          <w:szCs w:val="19"/>
          <w:lang w:eastAsia="cs-CZ"/>
        </w:rPr>
        <w:t>.</w:t>
      </w:r>
    </w:p>
    <w:p w:rsidR="000A6B66" w:rsidRPr="000A6B66" w:rsidRDefault="000A6B66" w:rsidP="000A6B66">
      <w:pPr>
        <w:numPr>
          <w:ilvl w:val="0"/>
          <w:numId w:val="1"/>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Mimořádné opatření Ministerstva zdravotnictví k nošení roušek s účinností od 18. 9. najdete </w:t>
      </w:r>
      <w:hyperlink r:id="rId10" w:history="1">
        <w:r w:rsidRPr="000A6B66">
          <w:rPr>
            <w:rFonts w:ascii="Arial" w:eastAsia="Times New Roman" w:hAnsi="Arial" w:cs="Arial"/>
            <w:b/>
            <w:bCs/>
            <w:color w:val="206875"/>
            <w:sz w:val="19"/>
            <w:szCs w:val="19"/>
            <w:u w:val="single"/>
            <w:lang w:eastAsia="cs-CZ"/>
          </w:rPr>
          <w:t>ZDE</w:t>
        </w:r>
      </w:hyperlink>
      <w:r w:rsidRPr="000A6B66">
        <w:rPr>
          <w:rFonts w:ascii="Arial" w:eastAsia="Times New Roman" w:hAnsi="Arial" w:cs="Arial"/>
          <w:i/>
          <w:iCs/>
          <w:color w:val="4C4C4C"/>
          <w:sz w:val="19"/>
          <w:szCs w:val="19"/>
          <w:lang w:eastAsia="cs-CZ"/>
        </w:rPr>
        <w:t>.</w:t>
      </w:r>
    </w:p>
    <w:p w:rsidR="000A6B66" w:rsidRPr="000A6B66" w:rsidRDefault="000A6B66" w:rsidP="000A6B66">
      <w:pPr>
        <w:numPr>
          <w:ilvl w:val="0"/>
          <w:numId w:val="1"/>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Nově vydanou</w:t>
      </w:r>
      <w:r w:rsidRPr="000A6B66">
        <w:rPr>
          <w:rFonts w:ascii="Arial" w:eastAsia="Times New Roman" w:hAnsi="Arial" w:cs="Arial"/>
          <w:color w:val="4C4C4C"/>
          <w:sz w:val="19"/>
          <w:szCs w:val="19"/>
          <w:lang w:eastAsia="cs-CZ"/>
        </w:rPr>
        <w:t> </w:t>
      </w:r>
      <w:r w:rsidRPr="000A6B66">
        <w:rPr>
          <w:rFonts w:ascii="Arial" w:eastAsia="Times New Roman" w:hAnsi="Arial" w:cs="Arial"/>
          <w:b/>
          <w:bCs/>
          <w:color w:val="4C4C4C"/>
          <w:sz w:val="19"/>
          <w:szCs w:val="19"/>
          <w:lang w:eastAsia="cs-CZ"/>
        </w:rPr>
        <w:t>metodiku Ministerstva zdravotnictví pro nařizování karantény ve školách</w:t>
      </w:r>
      <w:r w:rsidRPr="000A6B66">
        <w:rPr>
          <w:rFonts w:ascii="Arial" w:eastAsia="Times New Roman" w:hAnsi="Arial" w:cs="Arial"/>
          <w:color w:val="4C4C4C"/>
          <w:sz w:val="19"/>
          <w:szCs w:val="19"/>
          <w:lang w:eastAsia="cs-CZ"/>
        </w:rPr>
        <w:t> </w:t>
      </w:r>
      <w:r w:rsidRPr="000A6B66">
        <w:rPr>
          <w:rFonts w:ascii="Arial" w:eastAsia="Times New Roman" w:hAnsi="Arial" w:cs="Arial"/>
          <w:b/>
          <w:bCs/>
          <w:color w:val="4C4C4C"/>
          <w:sz w:val="19"/>
          <w:szCs w:val="19"/>
          <w:lang w:eastAsia="cs-CZ"/>
        </w:rPr>
        <w:t>najdete</w:t>
      </w:r>
      <w:r w:rsidRPr="000A6B66">
        <w:rPr>
          <w:rFonts w:ascii="Arial" w:eastAsia="Times New Roman" w:hAnsi="Arial" w:cs="Arial"/>
          <w:color w:val="4C4C4C"/>
          <w:sz w:val="19"/>
          <w:szCs w:val="19"/>
          <w:lang w:eastAsia="cs-CZ"/>
        </w:rPr>
        <w:t> </w:t>
      </w:r>
      <w:hyperlink r:id="rId11" w:history="1">
        <w:r w:rsidRPr="000A6B66">
          <w:rPr>
            <w:rFonts w:ascii="Arial" w:eastAsia="Times New Roman" w:hAnsi="Arial" w:cs="Arial"/>
            <w:b/>
            <w:bCs/>
            <w:color w:val="206875"/>
            <w:sz w:val="19"/>
            <w:szCs w:val="19"/>
            <w:u w:val="single"/>
            <w:lang w:eastAsia="cs-CZ"/>
          </w:rPr>
          <w:t>ZDE</w:t>
        </w:r>
      </w:hyperlink>
      <w:r w:rsidRPr="000A6B66">
        <w:rPr>
          <w:rFonts w:ascii="Arial" w:eastAsia="Times New Roman" w:hAnsi="Arial" w:cs="Arial"/>
          <w:color w:val="4C4C4C"/>
          <w:sz w:val="19"/>
          <w:szCs w:val="19"/>
          <w:lang w:eastAsia="cs-CZ"/>
        </w:rPr>
        <w:t>.</w:t>
      </w:r>
    </w:p>
    <w:p w:rsidR="000A6B66" w:rsidRPr="000A6B66" w:rsidRDefault="000A6B66" w:rsidP="000A6B66">
      <w:pPr>
        <w:numPr>
          <w:ilvl w:val="0"/>
          <w:numId w:val="1"/>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 xml:space="preserve">Usnesení vlády o přijetí krizového opatření </w:t>
      </w:r>
      <w:proofErr w:type="gramStart"/>
      <w:r w:rsidRPr="000A6B66">
        <w:rPr>
          <w:rFonts w:ascii="Arial" w:eastAsia="Times New Roman" w:hAnsi="Arial" w:cs="Arial"/>
          <w:b/>
          <w:bCs/>
          <w:color w:val="4C4C4C"/>
          <w:sz w:val="19"/>
          <w:szCs w:val="19"/>
          <w:lang w:eastAsia="cs-CZ"/>
        </w:rPr>
        <w:t>ze</w:t>
      </w:r>
      <w:proofErr w:type="gramEnd"/>
      <w:r w:rsidRPr="000A6B66">
        <w:rPr>
          <w:rFonts w:ascii="Arial" w:eastAsia="Times New Roman" w:hAnsi="Arial" w:cs="Arial"/>
          <w:b/>
          <w:bCs/>
          <w:color w:val="4C4C4C"/>
          <w:sz w:val="19"/>
          <w:szCs w:val="19"/>
          <w:lang w:eastAsia="cs-CZ"/>
        </w:rPr>
        <w:t xml:space="preserve"> 30. 9. najdete </w:t>
      </w:r>
      <w:hyperlink r:id="rId12" w:tooltip="ZDE" w:history="1">
        <w:r w:rsidRPr="000A6B66">
          <w:rPr>
            <w:rFonts w:ascii="Arial" w:eastAsia="Times New Roman" w:hAnsi="Arial" w:cs="Arial"/>
            <w:b/>
            <w:bCs/>
            <w:color w:val="206875"/>
            <w:sz w:val="19"/>
            <w:szCs w:val="19"/>
            <w:u w:val="single"/>
            <w:lang w:eastAsia="cs-CZ"/>
          </w:rPr>
          <w:t>ZDE</w:t>
        </w:r>
      </w:hyperlink>
      <w:r w:rsidRPr="000A6B66">
        <w:rPr>
          <w:rFonts w:ascii="Arial" w:eastAsia="Times New Roman" w:hAnsi="Arial" w:cs="Arial"/>
          <w:b/>
          <w:bCs/>
          <w:color w:val="4C4C4C"/>
          <w:sz w:val="19"/>
          <w:szCs w:val="19"/>
          <w:lang w:eastAsia="cs-CZ"/>
        </w:rPr>
        <w:t>.</w:t>
      </w:r>
    </w:p>
    <w:p w:rsidR="000A6B66" w:rsidRPr="000A6B66" w:rsidRDefault="000A6B66" w:rsidP="000A6B66">
      <w:pPr>
        <w:numPr>
          <w:ilvl w:val="0"/>
          <w:numId w:val="1"/>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Nařízení krajských hygienických stanic k režimu od 5. 10. do 18. 10. naleznete </w:t>
      </w:r>
      <w:hyperlink r:id="rId13" w:history="1">
        <w:r w:rsidRPr="000A6B66">
          <w:rPr>
            <w:rFonts w:ascii="Arial" w:eastAsia="Times New Roman" w:hAnsi="Arial" w:cs="Arial"/>
            <w:b/>
            <w:bCs/>
            <w:color w:val="206875"/>
            <w:sz w:val="19"/>
            <w:szCs w:val="19"/>
            <w:u w:val="single"/>
            <w:lang w:eastAsia="cs-CZ"/>
          </w:rPr>
          <w:t>ZDE</w:t>
        </w:r>
      </w:hyperlink>
      <w:r w:rsidRPr="000A6B66">
        <w:rPr>
          <w:rFonts w:ascii="Arial" w:eastAsia="Times New Roman" w:hAnsi="Arial" w:cs="Arial"/>
          <w:b/>
          <w:bCs/>
          <w:color w:val="4C4C4C"/>
          <w:sz w:val="19"/>
          <w:szCs w:val="19"/>
          <w:lang w:eastAsia="cs-CZ"/>
        </w:rPr>
        <w:t>.</w:t>
      </w:r>
    </w:p>
    <w:p w:rsidR="000A6B66" w:rsidRPr="000A6B66" w:rsidRDefault="000A6B66" w:rsidP="000A6B66">
      <w:pPr>
        <w:spacing w:before="120" w:after="240" w:line="240" w:lineRule="auto"/>
        <w:jc w:val="center"/>
        <w:rPr>
          <w:rFonts w:ascii="Arial" w:eastAsia="Times New Roman" w:hAnsi="Arial" w:cs="Arial"/>
          <w:color w:val="4C4C4C"/>
          <w:sz w:val="19"/>
          <w:szCs w:val="19"/>
          <w:lang w:eastAsia="cs-CZ"/>
        </w:rPr>
      </w:pPr>
      <w:r>
        <w:rPr>
          <w:rFonts w:ascii="Arial" w:eastAsia="Times New Roman" w:hAnsi="Arial" w:cs="Arial"/>
          <w:noProof/>
          <w:color w:val="4C4C4C"/>
          <w:sz w:val="19"/>
          <w:szCs w:val="19"/>
          <w:lang w:eastAsia="cs-CZ"/>
        </w:rPr>
        <w:lastRenderedPageBreak/>
        <w:drawing>
          <wp:inline distT="0" distB="0" distL="0" distR="0">
            <wp:extent cx="5829300" cy="6219825"/>
            <wp:effectExtent l="0" t="0" r="0" b="9525"/>
            <wp:docPr id="1" name="Obrázek 1" descr="shrnuti-12-23102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rnuti-12-2310202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6219825"/>
                    </a:xfrm>
                    <a:prstGeom prst="rect">
                      <a:avLst/>
                    </a:prstGeom>
                    <a:noFill/>
                    <a:ln>
                      <a:noFill/>
                    </a:ln>
                  </pic:spPr>
                </pic:pic>
              </a:graphicData>
            </a:graphic>
          </wp:inline>
        </w:drawing>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 </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Omezení provozu škol a školských zařízení</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xml:space="preserve">Od 12. 10. 2020 0:00 hod. do 25. 10. 23:59 hod. </w:t>
      </w:r>
      <w:proofErr w:type="gramStart"/>
      <w:r w:rsidRPr="000A6B66">
        <w:rPr>
          <w:rFonts w:ascii="Arial" w:eastAsia="Times New Roman" w:hAnsi="Arial" w:cs="Arial"/>
          <w:color w:val="4C4C4C"/>
          <w:sz w:val="19"/>
          <w:szCs w:val="19"/>
          <w:lang w:eastAsia="cs-CZ"/>
        </w:rPr>
        <w:t>se</w:t>
      </w:r>
      <w:proofErr w:type="gramEnd"/>
      <w:r w:rsidRPr="000A6B66">
        <w:rPr>
          <w:rFonts w:ascii="Arial" w:eastAsia="Times New Roman" w:hAnsi="Arial" w:cs="Arial"/>
          <w:color w:val="4C4C4C"/>
          <w:sz w:val="19"/>
          <w:szCs w:val="19"/>
          <w:lang w:eastAsia="cs-CZ"/>
        </w:rPr>
        <w:t xml:space="preserve"> krizovým opatřením vlády ze dne 8. 10. 2020 na území celé České republiky:</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omezuje provoz </w:t>
      </w:r>
      <w:r w:rsidRPr="000A6B66">
        <w:rPr>
          <w:rFonts w:ascii="Arial" w:eastAsia="Times New Roman" w:hAnsi="Arial" w:cs="Arial"/>
          <w:b/>
          <w:bCs/>
          <w:color w:val="4C4C4C"/>
          <w:sz w:val="19"/>
          <w:szCs w:val="19"/>
          <w:lang w:eastAsia="cs-CZ"/>
        </w:rPr>
        <w:t>vysokých škol</w:t>
      </w:r>
      <w:r w:rsidRPr="000A6B66">
        <w:rPr>
          <w:rFonts w:ascii="Arial" w:eastAsia="Times New Roman" w:hAnsi="Arial" w:cs="Arial"/>
          <w:color w:val="4C4C4C"/>
          <w:sz w:val="19"/>
          <w:szCs w:val="19"/>
          <w:lang w:eastAsia="cs-CZ"/>
        </w:rPr>
        <w:t> (včetně zahraničních a poboček) podle zákona č. 111/1998 Sb. tak, že se </w:t>
      </w:r>
      <w:r w:rsidRPr="000A6B66">
        <w:rPr>
          <w:rFonts w:ascii="Arial" w:eastAsia="Times New Roman" w:hAnsi="Arial" w:cs="Arial"/>
          <w:b/>
          <w:bCs/>
          <w:color w:val="4C4C4C"/>
          <w:sz w:val="19"/>
          <w:szCs w:val="19"/>
          <w:lang w:eastAsia="cs-CZ"/>
        </w:rPr>
        <w:t>zakazuje osobní přítomnost studentů na výuce při studiu na vysoké škole a účastníků kurzů celoživotního vzdělávání</w:t>
      </w:r>
      <w:r w:rsidRPr="000A6B66">
        <w:rPr>
          <w:rFonts w:ascii="Arial" w:eastAsia="Times New Roman" w:hAnsi="Arial" w:cs="Arial"/>
          <w:color w:val="4C4C4C"/>
          <w:sz w:val="19"/>
          <w:szCs w:val="19"/>
          <w:lang w:eastAsia="cs-CZ"/>
        </w:rPr>
        <w:t>; zákaz osobní přítomnosti studentů podle tohoto bodu </w:t>
      </w:r>
      <w:r w:rsidRPr="000A6B66">
        <w:rPr>
          <w:rFonts w:ascii="Arial" w:eastAsia="Times New Roman" w:hAnsi="Arial" w:cs="Arial"/>
          <w:b/>
          <w:bCs/>
          <w:color w:val="4C4C4C"/>
          <w:sz w:val="19"/>
          <w:szCs w:val="19"/>
          <w:lang w:eastAsia="cs-CZ"/>
        </w:rPr>
        <w:t>se nevztahuje</w:t>
      </w:r>
      <w:r w:rsidRPr="000A6B66">
        <w:rPr>
          <w:rFonts w:ascii="Arial" w:eastAsia="Times New Roman" w:hAnsi="Arial" w:cs="Arial"/>
          <w:color w:val="4C4C4C"/>
          <w:sz w:val="19"/>
          <w:szCs w:val="19"/>
          <w:lang w:eastAsia="cs-CZ"/>
        </w:rPr>
        <w:t> na účast na klinické a praktické výuce a praxi studentů studijních programů všeobecné lékařství, zubní lékařství, farmacie a dalších zdravotnických studijních programů.</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omezuje provoz </w:t>
      </w:r>
      <w:r w:rsidRPr="000A6B66">
        <w:rPr>
          <w:rFonts w:ascii="Arial" w:eastAsia="Times New Roman" w:hAnsi="Arial" w:cs="Arial"/>
          <w:b/>
          <w:bCs/>
          <w:color w:val="4C4C4C"/>
          <w:sz w:val="19"/>
          <w:szCs w:val="19"/>
          <w:lang w:eastAsia="cs-CZ"/>
        </w:rPr>
        <w:t>středních škol a vyšších odborných škol a konzervatoří</w:t>
      </w:r>
      <w:r w:rsidRPr="000A6B66">
        <w:rPr>
          <w:rFonts w:ascii="Arial" w:eastAsia="Times New Roman" w:hAnsi="Arial" w:cs="Arial"/>
          <w:color w:val="4C4C4C"/>
          <w:sz w:val="19"/>
          <w:szCs w:val="19"/>
          <w:lang w:eastAsia="cs-CZ"/>
        </w:rPr>
        <w:t> podle školského zákona tak, že se </w:t>
      </w:r>
      <w:r w:rsidRPr="000A6B66">
        <w:rPr>
          <w:rFonts w:ascii="Arial" w:eastAsia="Times New Roman" w:hAnsi="Arial" w:cs="Arial"/>
          <w:b/>
          <w:bCs/>
          <w:color w:val="4C4C4C"/>
          <w:sz w:val="19"/>
          <w:szCs w:val="19"/>
          <w:lang w:eastAsia="cs-CZ"/>
        </w:rPr>
        <w:t>zakazuje osobní přítomnost žáků na vzdělávání</w:t>
      </w:r>
      <w:r w:rsidRPr="000A6B66">
        <w:rPr>
          <w:rFonts w:ascii="Arial" w:eastAsia="Times New Roman" w:hAnsi="Arial" w:cs="Arial"/>
          <w:color w:val="4C4C4C"/>
          <w:sz w:val="19"/>
          <w:szCs w:val="19"/>
          <w:lang w:eastAsia="cs-CZ"/>
        </w:rPr>
        <w:t> s </w:t>
      </w:r>
      <w:r w:rsidRPr="000A6B66">
        <w:rPr>
          <w:rFonts w:ascii="Arial" w:eastAsia="Times New Roman" w:hAnsi="Arial" w:cs="Arial"/>
          <w:b/>
          <w:bCs/>
          <w:color w:val="4C4C4C"/>
          <w:sz w:val="19"/>
          <w:szCs w:val="19"/>
          <w:lang w:eastAsia="cs-CZ"/>
        </w:rPr>
        <w:t>výjimkou</w:t>
      </w:r>
    </w:p>
    <w:p w:rsidR="000A6B66" w:rsidRPr="000A6B66" w:rsidRDefault="000A6B66" w:rsidP="000A6B66">
      <w:pPr>
        <w:numPr>
          <w:ilvl w:val="0"/>
          <w:numId w:val="2"/>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povinné školní docházky,</w:t>
      </w:r>
    </w:p>
    <w:p w:rsidR="000A6B66" w:rsidRPr="000A6B66" w:rsidRDefault="000A6B66" w:rsidP="000A6B66">
      <w:pPr>
        <w:numPr>
          <w:ilvl w:val="0"/>
          <w:numId w:val="2"/>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lastRenderedPageBreak/>
        <w:t>praktického vyučování a praktické přípravy;</w:t>
      </w:r>
    </w:p>
    <w:p w:rsidR="000A6B66" w:rsidRPr="000A6B66" w:rsidRDefault="000A6B66" w:rsidP="000A6B66">
      <w:pPr>
        <w:numPr>
          <w:ilvl w:val="0"/>
          <w:numId w:val="2"/>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škol zřízených při zařízeních pro výkon ústavní výchovy nebo ochranné výchovy;</w:t>
      </w:r>
    </w:p>
    <w:p w:rsidR="000A6B66" w:rsidRPr="000A6B66" w:rsidRDefault="000A6B66" w:rsidP="000A6B66">
      <w:pPr>
        <w:numPr>
          <w:ilvl w:val="0"/>
          <w:numId w:val="2"/>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škol zřízených Ministerstvem spravedlnosti;</w:t>
      </w:r>
    </w:p>
    <w:p w:rsidR="000A6B66" w:rsidRPr="000A6B66" w:rsidRDefault="000A6B66" w:rsidP="000A6B66">
      <w:pPr>
        <w:numPr>
          <w:ilvl w:val="0"/>
          <w:numId w:val="2"/>
        </w:numPr>
        <w:spacing w:after="0" w:line="240" w:lineRule="auto"/>
        <w:ind w:left="0"/>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praktických škol jednoletých a dvouletých.</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omezuje provoz </w:t>
      </w:r>
      <w:r w:rsidRPr="000A6B66">
        <w:rPr>
          <w:rFonts w:ascii="Arial" w:eastAsia="Times New Roman" w:hAnsi="Arial" w:cs="Arial"/>
          <w:b/>
          <w:bCs/>
          <w:color w:val="4C4C4C"/>
          <w:sz w:val="19"/>
          <w:szCs w:val="19"/>
          <w:lang w:eastAsia="cs-CZ"/>
        </w:rPr>
        <w:t>2. stupně ZŠ</w:t>
      </w:r>
      <w:r w:rsidRPr="000A6B66">
        <w:rPr>
          <w:rFonts w:ascii="Arial" w:eastAsia="Times New Roman" w:hAnsi="Arial" w:cs="Arial"/>
          <w:color w:val="4C4C4C"/>
          <w:sz w:val="19"/>
          <w:szCs w:val="19"/>
          <w:lang w:eastAsia="cs-CZ"/>
        </w:rPr>
        <w:t> podle školského zákona tak, že v týdnu </w:t>
      </w:r>
      <w:r w:rsidRPr="000A6B66">
        <w:rPr>
          <w:rFonts w:ascii="Arial" w:eastAsia="Times New Roman" w:hAnsi="Arial" w:cs="Arial"/>
          <w:b/>
          <w:bCs/>
          <w:color w:val="4C4C4C"/>
          <w:sz w:val="19"/>
          <w:szCs w:val="19"/>
          <w:lang w:eastAsia="cs-CZ"/>
        </w:rPr>
        <w:t>od 12. do 16. 10.</w:t>
      </w:r>
      <w:r w:rsidRPr="000A6B66">
        <w:rPr>
          <w:rFonts w:ascii="Arial" w:eastAsia="Times New Roman" w:hAnsi="Arial" w:cs="Arial"/>
          <w:color w:val="4C4C4C"/>
          <w:sz w:val="19"/>
          <w:szCs w:val="19"/>
          <w:lang w:eastAsia="cs-CZ"/>
        </w:rPr>
        <w:t> se neúčastní osobně na vzdělávání první polovina tříd a v týdnu od </w:t>
      </w:r>
      <w:r w:rsidRPr="000A6B66">
        <w:rPr>
          <w:rFonts w:ascii="Arial" w:eastAsia="Times New Roman" w:hAnsi="Arial" w:cs="Arial"/>
          <w:b/>
          <w:bCs/>
          <w:color w:val="4C4C4C"/>
          <w:sz w:val="19"/>
          <w:szCs w:val="19"/>
          <w:lang w:eastAsia="cs-CZ"/>
        </w:rPr>
        <w:t>19. do 23. 10.</w:t>
      </w:r>
      <w:r w:rsidRPr="000A6B66">
        <w:rPr>
          <w:rFonts w:ascii="Arial" w:eastAsia="Times New Roman" w:hAnsi="Arial" w:cs="Arial"/>
          <w:color w:val="4C4C4C"/>
          <w:sz w:val="19"/>
          <w:szCs w:val="19"/>
          <w:lang w:eastAsia="cs-CZ"/>
        </w:rPr>
        <w:t> se osobně neúčastní druhá polovina tříd (při lichém počtu tříd se zaokrouhluje). Žáci ve třídách se tedy nedělí na skupiny, jako tomu bylo na jaře 2020, ale do školy dochází polovina tříd 2. stupně ZŠ. Jedná se o střídání jednotlivých tříd nikoliv žáků v rámci třídy. Třídy, které se osobně neúčastní vzdělávání, se </w:t>
      </w:r>
      <w:r w:rsidRPr="000A6B66">
        <w:rPr>
          <w:rFonts w:ascii="Arial" w:eastAsia="Times New Roman" w:hAnsi="Arial" w:cs="Arial"/>
          <w:b/>
          <w:bCs/>
          <w:color w:val="4C4C4C"/>
          <w:sz w:val="19"/>
          <w:szCs w:val="19"/>
          <w:lang w:eastAsia="cs-CZ"/>
        </w:rPr>
        <w:t>vzdělávají povinně distančně podle § 184a</w:t>
      </w:r>
      <w:r w:rsidRPr="000A6B66">
        <w:rPr>
          <w:rFonts w:ascii="Arial" w:eastAsia="Times New Roman" w:hAnsi="Arial" w:cs="Arial"/>
          <w:color w:val="4C4C4C"/>
          <w:sz w:val="19"/>
          <w:szCs w:val="19"/>
          <w:lang w:eastAsia="cs-CZ"/>
        </w:rPr>
        <w:t> školského zákona. Tato pravidla pro 2. stupeň ZŠ </w:t>
      </w:r>
      <w:r w:rsidRPr="000A6B66">
        <w:rPr>
          <w:rFonts w:ascii="Arial" w:eastAsia="Times New Roman" w:hAnsi="Arial" w:cs="Arial"/>
          <w:b/>
          <w:bCs/>
          <w:color w:val="4C4C4C"/>
          <w:sz w:val="19"/>
          <w:szCs w:val="19"/>
          <w:lang w:eastAsia="cs-CZ"/>
        </w:rPr>
        <w:t>se netýkají škol nebo tříd zřízených podle § 16 odst. 9</w:t>
      </w:r>
      <w:r w:rsidRPr="000A6B66">
        <w:rPr>
          <w:rFonts w:ascii="Arial" w:eastAsia="Times New Roman" w:hAnsi="Arial" w:cs="Arial"/>
          <w:color w:val="4C4C4C"/>
          <w:sz w:val="19"/>
          <w:szCs w:val="19"/>
          <w:lang w:eastAsia="cs-CZ"/>
        </w:rPr>
        <w:t> školského zákona, které se vzdělávají prezenčně, a nevztahuje se také na nižší stupně víceletých gymnázií, respektive nižší stupně osmiletého programu v konzervatoři (tedy žáci zde plnící povinnou školní docházku).</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omezuje provoz </w:t>
      </w:r>
      <w:r w:rsidRPr="000A6B66">
        <w:rPr>
          <w:rFonts w:ascii="Arial" w:eastAsia="Times New Roman" w:hAnsi="Arial" w:cs="Arial"/>
          <w:b/>
          <w:bCs/>
          <w:color w:val="4C4C4C"/>
          <w:sz w:val="19"/>
          <w:szCs w:val="19"/>
          <w:lang w:eastAsia="cs-CZ"/>
        </w:rPr>
        <w:t>ZUŠ a jazykových škol s právem státní jazykové zkoušky</w:t>
      </w:r>
      <w:r w:rsidRPr="000A6B66">
        <w:rPr>
          <w:rFonts w:ascii="Arial" w:eastAsia="Times New Roman" w:hAnsi="Arial" w:cs="Arial"/>
          <w:color w:val="4C4C4C"/>
          <w:sz w:val="19"/>
          <w:szCs w:val="19"/>
          <w:lang w:eastAsia="cs-CZ"/>
        </w:rPr>
        <w:t> podle školského zákona tak, že </w:t>
      </w:r>
      <w:r w:rsidRPr="000A6B66">
        <w:rPr>
          <w:rFonts w:ascii="Arial" w:eastAsia="Times New Roman" w:hAnsi="Arial" w:cs="Arial"/>
          <w:b/>
          <w:bCs/>
          <w:color w:val="4C4C4C"/>
          <w:sz w:val="19"/>
          <w:szCs w:val="19"/>
          <w:lang w:eastAsia="cs-CZ"/>
        </w:rPr>
        <w:t>zakazuje osobní přítomnost žáků</w:t>
      </w:r>
      <w:r w:rsidRPr="000A6B66">
        <w:rPr>
          <w:rFonts w:ascii="Arial" w:eastAsia="Times New Roman" w:hAnsi="Arial" w:cs="Arial"/>
          <w:color w:val="4C4C4C"/>
          <w:sz w:val="19"/>
          <w:szCs w:val="19"/>
          <w:lang w:eastAsia="cs-CZ"/>
        </w:rPr>
        <w:t> na základním uměleckém vzdělávání v ZUŠ a jazykovém vzdělávání v jazykové škole s právem státní jazykové zkoušky včetně účasti žáků a uchazečů na státní jazykové zkoušce, </w:t>
      </w:r>
      <w:r w:rsidRPr="000A6B66">
        <w:rPr>
          <w:rFonts w:ascii="Arial" w:eastAsia="Times New Roman" w:hAnsi="Arial" w:cs="Arial"/>
          <w:b/>
          <w:bCs/>
          <w:color w:val="4C4C4C"/>
          <w:sz w:val="19"/>
          <w:szCs w:val="19"/>
          <w:lang w:eastAsia="cs-CZ"/>
        </w:rPr>
        <w:t>s výjimkou individuální výuky v ZUŠ (tj. jeden učitel a jeden žák)</w:t>
      </w:r>
      <w:r w:rsidRPr="000A6B66">
        <w:rPr>
          <w:rFonts w:ascii="Arial" w:eastAsia="Times New Roman" w:hAnsi="Arial" w:cs="Arial"/>
          <w:color w:val="4C4C4C"/>
          <w:sz w:val="19"/>
          <w:szCs w:val="19"/>
          <w:lang w:eastAsia="cs-CZ"/>
        </w:rPr>
        <w:t>.</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provoz </w:t>
      </w:r>
      <w:r w:rsidRPr="000A6B66">
        <w:rPr>
          <w:rFonts w:ascii="Arial" w:eastAsia="Times New Roman" w:hAnsi="Arial" w:cs="Arial"/>
          <w:b/>
          <w:bCs/>
          <w:color w:val="4C4C4C"/>
          <w:sz w:val="19"/>
          <w:szCs w:val="19"/>
          <w:lang w:eastAsia="cs-CZ"/>
        </w:rPr>
        <w:t>středisek volného času a školních klubů</w:t>
      </w:r>
      <w:r w:rsidRPr="000A6B66">
        <w:rPr>
          <w:rFonts w:ascii="Arial" w:eastAsia="Times New Roman" w:hAnsi="Arial" w:cs="Arial"/>
          <w:color w:val="4C4C4C"/>
          <w:sz w:val="19"/>
          <w:szCs w:val="19"/>
          <w:lang w:eastAsia="cs-CZ"/>
        </w:rPr>
        <w:t> a to tak, že </w:t>
      </w:r>
      <w:r w:rsidRPr="000A6B66">
        <w:rPr>
          <w:rFonts w:ascii="Arial" w:eastAsia="Times New Roman" w:hAnsi="Arial" w:cs="Arial"/>
          <w:b/>
          <w:bCs/>
          <w:color w:val="4C4C4C"/>
          <w:sz w:val="19"/>
          <w:szCs w:val="19"/>
          <w:lang w:eastAsia="cs-CZ"/>
        </w:rPr>
        <w:t>zakazuje osobní přítomnost</w:t>
      </w:r>
      <w:r w:rsidRPr="000A6B66">
        <w:rPr>
          <w:rFonts w:ascii="Arial" w:eastAsia="Times New Roman" w:hAnsi="Arial" w:cs="Arial"/>
          <w:color w:val="4C4C4C"/>
          <w:sz w:val="19"/>
          <w:szCs w:val="19"/>
          <w:lang w:eastAsia="cs-CZ"/>
        </w:rPr>
        <w:t> dětí, žáků a studentů a jiných účastníků na tomto zájmovém vzdělávání.</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provoz </w:t>
      </w:r>
      <w:r w:rsidRPr="000A6B66">
        <w:rPr>
          <w:rFonts w:ascii="Arial" w:eastAsia="Times New Roman" w:hAnsi="Arial" w:cs="Arial"/>
          <w:b/>
          <w:bCs/>
          <w:color w:val="4C4C4C"/>
          <w:sz w:val="19"/>
          <w:szCs w:val="19"/>
          <w:lang w:eastAsia="cs-CZ"/>
        </w:rPr>
        <w:t>škol a školských zařízení</w:t>
      </w:r>
      <w:r w:rsidRPr="000A6B66">
        <w:rPr>
          <w:rFonts w:ascii="Arial" w:eastAsia="Times New Roman" w:hAnsi="Arial" w:cs="Arial"/>
          <w:color w:val="4C4C4C"/>
          <w:sz w:val="19"/>
          <w:szCs w:val="19"/>
          <w:lang w:eastAsia="cs-CZ"/>
        </w:rPr>
        <w:t> podle školského zákona a </w:t>
      </w:r>
      <w:r w:rsidRPr="000A6B66">
        <w:rPr>
          <w:rFonts w:ascii="Arial" w:eastAsia="Times New Roman" w:hAnsi="Arial" w:cs="Arial"/>
          <w:b/>
          <w:bCs/>
          <w:color w:val="4C4C4C"/>
          <w:sz w:val="19"/>
          <w:szCs w:val="19"/>
          <w:lang w:eastAsia="cs-CZ"/>
        </w:rPr>
        <w:t>vysokých škol</w:t>
      </w:r>
      <w:r w:rsidRPr="000A6B66">
        <w:rPr>
          <w:rFonts w:ascii="Arial" w:eastAsia="Times New Roman" w:hAnsi="Arial" w:cs="Arial"/>
          <w:color w:val="4C4C4C"/>
          <w:sz w:val="19"/>
          <w:szCs w:val="19"/>
          <w:lang w:eastAsia="cs-CZ"/>
        </w:rPr>
        <w:t> tak, že </w:t>
      </w:r>
      <w:r w:rsidRPr="000A6B66">
        <w:rPr>
          <w:rFonts w:ascii="Arial" w:eastAsia="Times New Roman" w:hAnsi="Arial" w:cs="Arial"/>
          <w:b/>
          <w:bCs/>
          <w:color w:val="4C4C4C"/>
          <w:sz w:val="19"/>
          <w:szCs w:val="19"/>
          <w:lang w:eastAsia="cs-CZ"/>
        </w:rPr>
        <w:t>součástí</w:t>
      </w:r>
      <w:r w:rsidRPr="000A6B66">
        <w:rPr>
          <w:rFonts w:ascii="Arial" w:eastAsia="Times New Roman" w:hAnsi="Arial" w:cs="Arial"/>
          <w:color w:val="4C4C4C"/>
          <w:sz w:val="19"/>
          <w:szCs w:val="19"/>
          <w:lang w:eastAsia="cs-CZ"/>
        </w:rPr>
        <w:t> vzdělávání není </w:t>
      </w:r>
      <w:r w:rsidRPr="000A6B66">
        <w:rPr>
          <w:rFonts w:ascii="Arial" w:eastAsia="Times New Roman" w:hAnsi="Arial" w:cs="Arial"/>
          <w:b/>
          <w:bCs/>
          <w:color w:val="4C4C4C"/>
          <w:sz w:val="19"/>
          <w:szCs w:val="19"/>
          <w:lang w:eastAsia="cs-CZ"/>
        </w:rPr>
        <w:t>zpěv</w:t>
      </w:r>
      <w:r w:rsidRPr="000A6B66">
        <w:rPr>
          <w:rFonts w:ascii="Arial" w:eastAsia="Times New Roman" w:hAnsi="Arial" w:cs="Arial"/>
          <w:color w:val="4C4C4C"/>
          <w:sz w:val="19"/>
          <w:szCs w:val="19"/>
          <w:lang w:eastAsia="cs-CZ"/>
        </w:rPr>
        <w:t> a provoz </w:t>
      </w:r>
      <w:r w:rsidRPr="000A6B66">
        <w:rPr>
          <w:rFonts w:ascii="Arial" w:eastAsia="Times New Roman" w:hAnsi="Arial" w:cs="Arial"/>
          <w:b/>
          <w:bCs/>
          <w:color w:val="4C4C4C"/>
          <w:sz w:val="19"/>
          <w:szCs w:val="19"/>
          <w:lang w:eastAsia="cs-CZ"/>
        </w:rPr>
        <w:t>škol a vysokých škol</w:t>
      </w:r>
      <w:r w:rsidRPr="000A6B66">
        <w:rPr>
          <w:rFonts w:ascii="Arial" w:eastAsia="Times New Roman" w:hAnsi="Arial" w:cs="Arial"/>
          <w:color w:val="4C4C4C"/>
          <w:sz w:val="19"/>
          <w:szCs w:val="19"/>
          <w:lang w:eastAsia="cs-CZ"/>
        </w:rPr>
        <w:t> tak, že součástí vzděláván</w:t>
      </w:r>
      <w:r w:rsidRPr="000A6B66">
        <w:rPr>
          <w:rFonts w:ascii="Arial" w:eastAsia="Times New Roman" w:hAnsi="Arial" w:cs="Arial"/>
          <w:b/>
          <w:bCs/>
          <w:color w:val="4C4C4C"/>
          <w:sz w:val="19"/>
          <w:szCs w:val="19"/>
          <w:lang w:eastAsia="cs-CZ"/>
        </w:rPr>
        <w:t>í není sportovní činnost</w:t>
      </w:r>
      <w:r w:rsidRPr="000A6B66">
        <w:rPr>
          <w:rFonts w:ascii="Arial" w:eastAsia="Times New Roman" w:hAnsi="Arial" w:cs="Arial"/>
          <w:color w:val="4C4C4C"/>
          <w:sz w:val="19"/>
          <w:szCs w:val="19"/>
          <w:lang w:eastAsia="cs-CZ"/>
        </w:rPr>
        <w:t> uvnitř i venku, vyloučeny však nejsou venkovní aktivity (např. procházky). </w:t>
      </w:r>
      <w:r w:rsidRPr="000A6B66">
        <w:rPr>
          <w:rFonts w:ascii="Arial" w:eastAsia="Times New Roman" w:hAnsi="Arial" w:cs="Arial"/>
          <w:b/>
          <w:bCs/>
          <w:color w:val="4C4C4C"/>
          <w:sz w:val="19"/>
          <w:szCs w:val="19"/>
          <w:lang w:eastAsia="cs-CZ"/>
        </w:rPr>
        <w:t>Zákaz</w:t>
      </w:r>
      <w:r w:rsidRPr="000A6B66">
        <w:rPr>
          <w:rFonts w:ascii="Arial" w:eastAsia="Times New Roman" w:hAnsi="Arial" w:cs="Arial"/>
          <w:color w:val="4C4C4C"/>
          <w:sz w:val="19"/>
          <w:szCs w:val="19"/>
          <w:lang w:eastAsia="cs-CZ"/>
        </w:rPr>
        <w:t> zpěvu a sportovní činnosti </w:t>
      </w:r>
      <w:r w:rsidRPr="000A6B66">
        <w:rPr>
          <w:rFonts w:ascii="Arial" w:eastAsia="Times New Roman" w:hAnsi="Arial" w:cs="Arial"/>
          <w:b/>
          <w:bCs/>
          <w:color w:val="4C4C4C"/>
          <w:sz w:val="19"/>
          <w:szCs w:val="19"/>
          <w:lang w:eastAsia="cs-CZ"/>
        </w:rPr>
        <w:t>se netýká mateřských škol</w:t>
      </w:r>
      <w:r w:rsidRPr="000A6B66">
        <w:rPr>
          <w:rFonts w:ascii="Arial" w:eastAsia="Times New Roman" w:hAnsi="Arial" w:cs="Arial"/>
          <w:color w:val="4C4C4C"/>
          <w:sz w:val="19"/>
          <w:szCs w:val="19"/>
          <w:lang w:eastAsia="cs-CZ"/>
        </w:rPr>
        <w:t> a </w:t>
      </w:r>
      <w:r w:rsidRPr="000A6B66">
        <w:rPr>
          <w:rFonts w:ascii="Arial" w:eastAsia="Times New Roman" w:hAnsi="Arial" w:cs="Arial"/>
          <w:b/>
          <w:bCs/>
          <w:color w:val="4C4C4C"/>
          <w:sz w:val="19"/>
          <w:szCs w:val="19"/>
          <w:lang w:eastAsia="cs-CZ"/>
        </w:rPr>
        <w:t>zákaz</w:t>
      </w:r>
      <w:r w:rsidRPr="000A6B66">
        <w:rPr>
          <w:rFonts w:ascii="Arial" w:eastAsia="Times New Roman" w:hAnsi="Arial" w:cs="Arial"/>
          <w:color w:val="4C4C4C"/>
          <w:sz w:val="19"/>
          <w:szCs w:val="19"/>
          <w:lang w:eastAsia="cs-CZ"/>
        </w:rPr>
        <w:t> sportovní činnosti </w:t>
      </w:r>
      <w:r w:rsidRPr="000A6B66">
        <w:rPr>
          <w:rFonts w:ascii="Arial" w:eastAsia="Times New Roman" w:hAnsi="Arial" w:cs="Arial"/>
          <w:b/>
          <w:bCs/>
          <w:color w:val="4C4C4C"/>
          <w:sz w:val="19"/>
          <w:szCs w:val="19"/>
          <w:lang w:eastAsia="cs-CZ"/>
        </w:rPr>
        <w:t>se netýká prvního stupně základní školy.</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Od 26. 10. 2020 0:00 hod. do 27. 10. 23:59 hod. se zakazuje osobní přítomnost žáků ZŠ, SŠ, konzervatoří a ZUŠ na vzdělávání. Toto platí pro všechny žáky těchto škol a školských zařízení bez výjimky. MŠMT vydá opatření a v těchto dvou dnech nebude povinné distanční vzdělávání.</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 xml:space="preserve">Na co si dát již v pátek </w:t>
      </w:r>
      <w:proofErr w:type="gramStart"/>
      <w:r w:rsidRPr="000A6B66">
        <w:rPr>
          <w:rFonts w:ascii="Arial" w:eastAsia="Times New Roman" w:hAnsi="Arial" w:cs="Arial"/>
          <w:b/>
          <w:bCs/>
          <w:color w:val="4C4C4C"/>
          <w:sz w:val="19"/>
          <w:szCs w:val="19"/>
          <w:lang w:eastAsia="cs-CZ"/>
        </w:rPr>
        <w:t>9.10.2020</w:t>
      </w:r>
      <w:proofErr w:type="gramEnd"/>
      <w:r w:rsidRPr="000A6B66">
        <w:rPr>
          <w:rFonts w:ascii="Arial" w:eastAsia="Times New Roman" w:hAnsi="Arial" w:cs="Arial"/>
          <w:b/>
          <w:bCs/>
          <w:color w:val="4C4C4C"/>
          <w:sz w:val="19"/>
          <w:szCs w:val="19"/>
          <w:lang w:eastAsia="cs-CZ"/>
        </w:rPr>
        <w:t xml:space="preserve"> pozor:</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zákaz plavání, jelikož jsou zavřena umělá koupaliště,</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zákaz provozu vnitřních sportovišť (včetně osob, které si je pronajímají) – ale je možné je používat na tělocvik pro 1. stupeň základní školy a pro mateřské školy,</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 xml:space="preserve">-         nejvyšší počet osob u stolu v jídelně 4 (pokud </w:t>
      </w:r>
      <w:proofErr w:type="gramStart"/>
      <w:r w:rsidRPr="000A6B66">
        <w:rPr>
          <w:rFonts w:ascii="Arial" w:eastAsia="Times New Roman" w:hAnsi="Arial" w:cs="Arial"/>
          <w:color w:val="4C4C4C"/>
          <w:sz w:val="19"/>
          <w:szCs w:val="19"/>
          <w:lang w:eastAsia="cs-CZ"/>
        </w:rPr>
        <w:t>jsou</w:t>
      </w:r>
      <w:proofErr w:type="gramEnd"/>
      <w:r w:rsidRPr="000A6B66">
        <w:rPr>
          <w:rFonts w:ascii="Arial" w:eastAsia="Times New Roman" w:hAnsi="Arial" w:cs="Arial"/>
          <w:color w:val="4C4C4C"/>
          <w:sz w:val="19"/>
          <w:szCs w:val="19"/>
          <w:lang w:eastAsia="cs-CZ"/>
        </w:rPr>
        <w:t xml:space="preserve"> stoly dlouhé </w:t>
      </w:r>
      <w:proofErr w:type="gramStart"/>
      <w:r w:rsidRPr="000A6B66">
        <w:rPr>
          <w:rFonts w:ascii="Arial" w:eastAsia="Times New Roman" w:hAnsi="Arial" w:cs="Arial"/>
          <w:color w:val="4C4C4C"/>
          <w:sz w:val="19"/>
          <w:szCs w:val="19"/>
          <w:lang w:eastAsia="cs-CZ"/>
        </w:rPr>
        <w:t>může</w:t>
      </w:r>
      <w:proofErr w:type="gramEnd"/>
      <w:r w:rsidRPr="000A6B66">
        <w:rPr>
          <w:rFonts w:ascii="Arial" w:eastAsia="Times New Roman" w:hAnsi="Arial" w:cs="Arial"/>
          <w:color w:val="4C4C4C"/>
          <w:sz w:val="19"/>
          <w:szCs w:val="19"/>
          <w:lang w:eastAsia="cs-CZ"/>
        </w:rPr>
        <w:t xml:space="preserve"> být vždy skupina 4 s dvoumetrovým odstupem).</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Řešení situace, kdy je celý nebo část pedagogického sboru v karanténě </w:t>
      </w:r>
      <w:r w:rsidRPr="000A6B66">
        <w:rPr>
          <w:rFonts w:ascii="Arial" w:eastAsia="Times New Roman" w:hAnsi="Arial" w:cs="Arial"/>
          <w:color w:val="4C4C4C"/>
          <w:sz w:val="19"/>
          <w:szCs w:val="19"/>
          <w:lang w:eastAsia="cs-CZ"/>
        </w:rPr>
        <w:t>– V minulých dnech došlo na několika školách k tomu, že ač byla celému nebo velké části pedagogického sboru nařízena ze strany KHS karanténa, nedošlo ze strany hygieniků k uzavření celé školy. MŠMT těmto školám nabízí následovné řešení: Školám, které nemohou zabezpečit prezenční výuku z důvodu karantény pedagogických pracovníků, MŠMT na žádost školy změní po dobu nezbytně nutnou organizaci školního roku, čímž také zajistí nárok rodičů na ošetřovné. </w:t>
      </w:r>
      <w:r w:rsidRPr="000A6B66">
        <w:rPr>
          <w:rFonts w:ascii="Arial" w:eastAsia="Times New Roman" w:hAnsi="Arial" w:cs="Arial"/>
          <w:i/>
          <w:iCs/>
          <w:color w:val="4C4C4C"/>
          <w:sz w:val="19"/>
          <w:szCs w:val="19"/>
          <w:lang w:eastAsia="cs-CZ"/>
        </w:rPr>
        <w:t>„Jsem názoru, že tato situace splňuje veškeré zákonné podmínky pro vznik nároku na ošetřovné, neboť se jedná o uzavření školy z důvodu nepředvídatelné události,“</w:t>
      </w:r>
      <w:r w:rsidRPr="000A6B66">
        <w:rPr>
          <w:rFonts w:ascii="Arial" w:eastAsia="Times New Roman" w:hAnsi="Arial" w:cs="Arial"/>
          <w:color w:val="4C4C4C"/>
          <w:sz w:val="19"/>
          <w:szCs w:val="19"/>
          <w:lang w:eastAsia="cs-CZ"/>
        </w:rPr>
        <w:t xml:space="preserve"> říká ministr školství Robert </w:t>
      </w:r>
      <w:proofErr w:type="spellStart"/>
      <w:r w:rsidRPr="000A6B66">
        <w:rPr>
          <w:rFonts w:ascii="Arial" w:eastAsia="Times New Roman" w:hAnsi="Arial" w:cs="Arial"/>
          <w:color w:val="4C4C4C"/>
          <w:sz w:val="19"/>
          <w:szCs w:val="19"/>
          <w:lang w:eastAsia="cs-CZ"/>
        </w:rPr>
        <w:t>Plaga</w:t>
      </w:r>
      <w:proofErr w:type="spellEnd"/>
      <w:r w:rsidRPr="000A6B66">
        <w:rPr>
          <w:rFonts w:ascii="Arial" w:eastAsia="Times New Roman" w:hAnsi="Arial" w:cs="Arial"/>
          <w:color w:val="4C4C4C"/>
          <w:sz w:val="19"/>
          <w:szCs w:val="19"/>
          <w:lang w:eastAsia="cs-CZ"/>
        </w:rPr>
        <w:t>. Ministerstvo školství je se školami v kontaktu a některým z nich již toto řešení - které platí i pro školy, které situaci již řešily ředitelským volnem - umožnilo.</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Roušky</w:t>
      </w:r>
      <w:r w:rsidRPr="000A6B66">
        <w:rPr>
          <w:rFonts w:ascii="Arial" w:eastAsia="Times New Roman" w:hAnsi="Arial" w:cs="Arial"/>
          <w:color w:val="4C4C4C"/>
          <w:sz w:val="19"/>
          <w:szCs w:val="19"/>
          <w:lang w:eastAsia="cs-CZ"/>
        </w:rPr>
        <w:t> – Od 18. 9. 2020 je v celé ČR povinnost nosit roušky ve všech prostorách škol a školských zařízení a vysokých škol nově tedy včetně učeben (s výjimkami uvedenými dále). Ochrana dýchacích cest u žáků, studentů a pedagogických pracovníků není vyžadována pro vzdělávací aktivity, jejichž charakter neumožňuje nošení ochranného prostředku (např. hra na dechové nástroje). </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Na některé osoby a segmenty školství se tato povinnost neuplatňuje. Výjimka z povinnosti nošení roušek ve společných prostorách škol a školských zařízení a vysokých škol se vztahuje na:</w:t>
      </w:r>
      <w:r w:rsidRPr="000A6B66">
        <w:rPr>
          <w:rFonts w:ascii="Arial" w:eastAsia="Times New Roman" w:hAnsi="Arial" w:cs="Arial"/>
          <w:color w:val="4C4C4C"/>
          <w:sz w:val="19"/>
          <w:szCs w:val="19"/>
          <w:lang w:eastAsia="cs-CZ"/>
        </w:rPr>
        <w:br/>
        <w:t>-  děti do dvou let věku,</w:t>
      </w:r>
      <w:r w:rsidRPr="000A6B66">
        <w:rPr>
          <w:rFonts w:ascii="Arial" w:eastAsia="Times New Roman" w:hAnsi="Arial" w:cs="Arial"/>
          <w:color w:val="4C4C4C"/>
          <w:sz w:val="19"/>
          <w:szCs w:val="19"/>
          <w:lang w:eastAsia="cs-CZ"/>
        </w:rPr>
        <w:br/>
        <w:t>- děti a pedagogické pracovníky v mateřské škole a děti a osoby o ně pečující v dětské skupině,</w:t>
      </w:r>
      <w:r w:rsidRPr="000A6B66">
        <w:rPr>
          <w:rFonts w:ascii="Arial" w:eastAsia="Times New Roman" w:hAnsi="Arial" w:cs="Arial"/>
          <w:color w:val="4C4C4C"/>
          <w:sz w:val="19"/>
          <w:szCs w:val="19"/>
          <w:lang w:eastAsia="cs-CZ"/>
        </w:rPr>
        <w:br/>
        <w:t xml:space="preserve">- žáky a pedagogické pracovníky 1. stupně základních škol mimo společné prostory škol (tedy např. je </w:t>
      </w:r>
      <w:r w:rsidRPr="000A6B66">
        <w:rPr>
          <w:rFonts w:ascii="Arial" w:eastAsia="Times New Roman" w:hAnsi="Arial" w:cs="Arial"/>
          <w:color w:val="4C4C4C"/>
          <w:sz w:val="19"/>
          <w:szCs w:val="19"/>
          <w:lang w:eastAsia="cs-CZ"/>
        </w:rPr>
        <w:lastRenderedPageBreak/>
        <w:t>povinnost nosit roušku na chodbách, toaletách, v šatnách nebo jídelnách, naopak není povinnost nosit roušku v učebnách nebo tělocvičnách),</w:t>
      </w:r>
      <w:r w:rsidRPr="000A6B66">
        <w:rPr>
          <w:rFonts w:ascii="Arial" w:eastAsia="Times New Roman" w:hAnsi="Arial" w:cs="Arial"/>
          <w:color w:val="4C4C4C"/>
          <w:sz w:val="19"/>
          <w:szCs w:val="19"/>
          <w:lang w:eastAsia="cs-CZ"/>
        </w:rPr>
        <w:br/>
        <w:t>- internáty a domovy mládeže, jde-li o zaměstnance nebo ubytované děti, žáky nebo studenty,</w:t>
      </w:r>
      <w:r w:rsidRPr="000A6B66">
        <w:rPr>
          <w:rFonts w:ascii="Arial" w:eastAsia="Times New Roman" w:hAnsi="Arial" w:cs="Arial"/>
          <w:color w:val="4C4C4C"/>
          <w:sz w:val="19"/>
          <w:szCs w:val="19"/>
          <w:lang w:eastAsia="cs-CZ"/>
        </w:rPr>
        <w:br/>
        <w:t>- školská zařízení pro výkon ústavní výchovy nebo ochranné výchovy a školy zřízené při nich a střediska výchovné péče při poskytování služeb internátní formou,</w:t>
      </w:r>
      <w:r w:rsidRPr="000A6B66">
        <w:rPr>
          <w:rFonts w:ascii="Arial" w:eastAsia="Times New Roman" w:hAnsi="Arial" w:cs="Arial"/>
          <w:color w:val="4C4C4C"/>
          <w:sz w:val="19"/>
          <w:szCs w:val="19"/>
          <w:lang w:eastAsia="cs-CZ"/>
        </w:rPr>
        <w:br/>
        <w:t>- školy zřízené Ministerstvem spravedlnosti,</w:t>
      </w:r>
      <w:r w:rsidRPr="000A6B66">
        <w:rPr>
          <w:rFonts w:ascii="Arial" w:eastAsia="Times New Roman" w:hAnsi="Arial" w:cs="Arial"/>
          <w:color w:val="4C4C4C"/>
          <w:sz w:val="19"/>
          <w:szCs w:val="19"/>
          <w:lang w:eastAsia="cs-CZ"/>
        </w:rPr>
        <w:br/>
        <w:t>- žáky, studenty a pedagogické pracovníky ve škole zřízené podle § 16 odst. 9 školského zákona,</w:t>
      </w:r>
      <w:r w:rsidRPr="000A6B66">
        <w:rPr>
          <w:rFonts w:ascii="Arial" w:eastAsia="Times New Roman" w:hAnsi="Arial" w:cs="Arial"/>
          <w:color w:val="4C4C4C"/>
          <w:sz w:val="19"/>
          <w:szCs w:val="19"/>
          <w:lang w:eastAsia="cs-CZ"/>
        </w:rPr>
        <w:br/>
        <w:t>- osoby s poruchou intelektu, s poruchou autistického spektra a kognitivní poruchou nebo se závažnou alterací duševního stavu, jejichž mentální schopnosti či aktuální duševní stav neumožňují dodržování tohoto zákazu.</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Roušky se musí nosit např. i v kabinetech a jiných prostorech vymezených pro zaměstnance, pokud není zajištěn odstup všech osob minimálně 2 metry. Je-li zajištěn tento odstup a jedná se o „výkon práce na jednom místě“ – tedy stálé pracovní místo osoby, kde nedochází k fluktuaci různých lidí (kancelář, kabinet se stálými místy k sezení), roušky se nosit nemusí. Mimořádné opatření najdete </w:t>
      </w:r>
      <w:hyperlink r:id="rId15" w:history="1">
        <w:r w:rsidRPr="000A6B66">
          <w:rPr>
            <w:rFonts w:ascii="Arial" w:eastAsia="Times New Roman" w:hAnsi="Arial" w:cs="Arial"/>
            <w:color w:val="206875"/>
            <w:sz w:val="19"/>
            <w:szCs w:val="19"/>
            <w:u w:val="single"/>
            <w:lang w:eastAsia="cs-CZ"/>
          </w:rPr>
          <w:t>ZDE</w:t>
        </w:r>
      </w:hyperlink>
      <w:r w:rsidRPr="000A6B66">
        <w:rPr>
          <w:rFonts w:ascii="Arial" w:eastAsia="Times New Roman" w:hAnsi="Arial" w:cs="Arial"/>
          <w:i/>
          <w:iCs/>
          <w:color w:val="4C4C4C"/>
          <w:sz w:val="19"/>
          <w:szCs w:val="19"/>
          <w:lang w:eastAsia="cs-CZ"/>
        </w:rPr>
        <w:t>.</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Obecně platí, že ředitel školy nemůže nošení roušky nařizovat dětem/žákům/studentům, kteří tuto povinnost dle výše uvedeného nemají. Ředitel školy může doporučit nošení roušek a komunikovat se zákonnými zástupci, aby takové doporučení podpořili. S jejich souhlasem může nošení roušek vyžadovat (nikoliv však vymáhat výchovnými opatřeními v podobě například třídní důtky atd.). Mohou však nastat specifické situace, kdy je uvnitř školy závazný příkaz ředitele nosit roušku pro děti/žáky/studenty i při absenci povinnosti dle mimořádného opatření krajské hygienické stanice možný a oprávněný. Například, pokud se ředitel školy dozví od krajské hygienické stanice, že byl některý z žáků či zaměstnanců pozitivně testován na COVID-19 a teprve se rozbíhá epidemiologické šetření (takže se vyhodnocuje, s kým ve škole byl žák/zaměstnanec v kontaktu a kdo je potenciálně také ve škole nakažený), je přiměřené po přechodnou dobu, než situaci vyhodnotí krajská hygienická stanice, nařídit nošení roušek všem. V odůvodněných případech může ředitel také nařídit nošení roušek zaměstnancům nad rámec povinností plynoucích z výše uvedeného mimořádného opatření.</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V případě, že KHS určí přísnější opatření, uplatní se toto opatření nad rámec výše uvedeného celostátního.</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Hromadné akce –</w:t>
      </w:r>
      <w:r w:rsidRPr="000A6B66">
        <w:rPr>
          <w:rFonts w:ascii="Arial" w:eastAsia="Times New Roman" w:hAnsi="Arial" w:cs="Arial"/>
          <w:color w:val="4C4C4C"/>
          <w:sz w:val="19"/>
          <w:szCs w:val="19"/>
          <w:lang w:eastAsia="cs-CZ"/>
        </w:rPr>
        <w:t xml:space="preserve"> Obecně platí, že od </w:t>
      </w:r>
      <w:proofErr w:type="gramStart"/>
      <w:r w:rsidRPr="000A6B66">
        <w:rPr>
          <w:rFonts w:ascii="Arial" w:eastAsia="Times New Roman" w:hAnsi="Arial" w:cs="Arial"/>
          <w:color w:val="4C4C4C"/>
          <w:sz w:val="19"/>
          <w:szCs w:val="19"/>
          <w:lang w:eastAsia="cs-CZ"/>
        </w:rPr>
        <w:t>12.10. do</w:t>
      </w:r>
      <w:proofErr w:type="gramEnd"/>
      <w:r w:rsidRPr="000A6B66">
        <w:rPr>
          <w:rFonts w:ascii="Arial" w:eastAsia="Times New Roman" w:hAnsi="Arial" w:cs="Arial"/>
          <w:color w:val="4C4C4C"/>
          <w:sz w:val="19"/>
          <w:szCs w:val="19"/>
          <w:lang w:eastAsia="cs-CZ"/>
        </w:rPr>
        <w:t xml:space="preserve"> 25.10. 2020 se zakazují jiné volnočasové akce, než vlastní vzdělávání ve škole (školní družině). Specifika omezení jednotlivých škol a školských zařízení uvádíme u jednotlivých typů škol a školských zařízení.</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Krizovým opatřením vlády ze dne 8. 10. 2020 je od 9. 10. 2020 0:00 hod. do 25. 10. 2020 23:59 hod. </w:t>
      </w:r>
      <w:r w:rsidRPr="000A6B66">
        <w:rPr>
          <w:rFonts w:ascii="Arial" w:eastAsia="Times New Roman" w:hAnsi="Arial" w:cs="Arial"/>
          <w:b/>
          <w:bCs/>
          <w:color w:val="4C4C4C"/>
          <w:sz w:val="19"/>
          <w:szCs w:val="19"/>
          <w:lang w:eastAsia="cs-CZ"/>
        </w:rPr>
        <w:t>je zakázáno provozování zařízení nebo poskytování služeb osobám ve věku 6 až 18 let zaměřených na činnosti obdobné zájmovým vzděláváním</w:t>
      </w:r>
      <w:r w:rsidRPr="000A6B66">
        <w:rPr>
          <w:rFonts w:ascii="Arial" w:eastAsia="Times New Roman" w:hAnsi="Arial" w:cs="Arial"/>
          <w:color w:val="4C4C4C"/>
          <w:sz w:val="19"/>
          <w:szCs w:val="19"/>
          <w:lang w:eastAsia="cs-CZ"/>
        </w:rPr>
        <w:t> podle § 2 vyhlášky č. 74/2005 Sb. jako jsou </w:t>
      </w:r>
      <w:r w:rsidRPr="000A6B66">
        <w:rPr>
          <w:rFonts w:ascii="Arial" w:eastAsia="Times New Roman" w:hAnsi="Arial" w:cs="Arial"/>
          <w:b/>
          <w:bCs/>
          <w:color w:val="4C4C4C"/>
          <w:sz w:val="19"/>
          <w:szCs w:val="19"/>
          <w:lang w:eastAsia="cs-CZ"/>
        </w:rPr>
        <w:t>zejména zájmová, výchovná, rekreační nebo vzdělávací činnost včetně přípravy na vyučování</w:t>
      </w:r>
      <w:r w:rsidRPr="000A6B66">
        <w:rPr>
          <w:rFonts w:ascii="Arial" w:eastAsia="Times New Roman" w:hAnsi="Arial" w:cs="Arial"/>
          <w:color w:val="4C4C4C"/>
          <w:sz w:val="19"/>
          <w:szCs w:val="19"/>
          <w:lang w:eastAsia="cs-CZ"/>
        </w:rPr>
        <w:t>; tento </w:t>
      </w:r>
      <w:r w:rsidRPr="000A6B66">
        <w:rPr>
          <w:rFonts w:ascii="Arial" w:eastAsia="Times New Roman" w:hAnsi="Arial" w:cs="Arial"/>
          <w:b/>
          <w:bCs/>
          <w:color w:val="4C4C4C"/>
          <w:sz w:val="19"/>
          <w:szCs w:val="19"/>
          <w:lang w:eastAsia="cs-CZ"/>
        </w:rPr>
        <w:t>zákaz se nevztahuje na činnost školních družin.</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t>Vláda svým usnesením o přijetí krizového opatření ze dne 8. 10. 2020 zakázala od 9. 10. 2020 0:00 hod. do 11. 10. 2020 23:59 hod. hromadné akce konané ve vyšším počtu než 10 osob ve vnitřních prostorech staveb a v počtu vyšším než 20 osob, pokud se akce koná ve vnějších prostorech, s </w:t>
      </w:r>
      <w:r w:rsidRPr="000A6B66">
        <w:rPr>
          <w:rFonts w:ascii="Arial" w:eastAsia="Times New Roman" w:hAnsi="Arial" w:cs="Arial"/>
          <w:b/>
          <w:bCs/>
          <w:color w:val="4C4C4C"/>
          <w:sz w:val="19"/>
          <w:szCs w:val="19"/>
          <w:lang w:eastAsia="cs-CZ"/>
        </w:rPr>
        <w:t>tím, že je nutné dodržet odstup od jiných osob 2 metry</w:t>
      </w:r>
      <w:r w:rsidRPr="000A6B66">
        <w:rPr>
          <w:rFonts w:ascii="Arial" w:eastAsia="Times New Roman" w:hAnsi="Arial" w:cs="Arial"/>
          <w:color w:val="4C4C4C"/>
          <w:sz w:val="19"/>
          <w:szCs w:val="19"/>
          <w:lang w:eastAsia="cs-CZ"/>
        </w:rPr>
        <w:t>. Toto se nevztahuje na členy domácnosti, výkon povolání a podnikatelské nebo jiné obdobné činnosti. </w:t>
      </w:r>
      <w:r w:rsidRPr="000A6B66">
        <w:rPr>
          <w:rFonts w:ascii="Arial" w:eastAsia="Times New Roman" w:hAnsi="Arial" w:cs="Arial"/>
          <w:b/>
          <w:bCs/>
          <w:color w:val="4C4C4C"/>
          <w:sz w:val="19"/>
          <w:szCs w:val="19"/>
          <w:lang w:eastAsia="cs-CZ"/>
        </w:rPr>
        <w:t>V případě škol a školských zařízení toto usnesení nedopadá na činnosti, které mají školy a školská zařízení dle právních předpisů povinně poskytovat</w:t>
      </w:r>
      <w:r w:rsidRPr="000A6B66">
        <w:rPr>
          <w:rFonts w:ascii="Arial" w:eastAsia="Times New Roman" w:hAnsi="Arial" w:cs="Arial"/>
          <w:color w:val="4C4C4C"/>
          <w:sz w:val="19"/>
          <w:szCs w:val="19"/>
          <w:lang w:eastAsia="cs-CZ"/>
        </w:rPr>
        <w:t> (nejsou-li zakázány jiným opatřením – viz blíže k jednotlivým typům zařízení). </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Od 12. 10. 2020 0:00 hod. do 25. 10. 2020</w:t>
      </w:r>
      <w:r w:rsidRPr="000A6B66">
        <w:rPr>
          <w:rFonts w:ascii="Arial" w:eastAsia="Times New Roman" w:hAnsi="Arial" w:cs="Arial"/>
          <w:color w:val="4C4C4C"/>
          <w:sz w:val="19"/>
          <w:szCs w:val="19"/>
          <w:lang w:eastAsia="cs-CZ"/>
        </w:rPr>
        <w:t> </w:t>
      </w:r>
      <w:r w:rsidRPr="000A6B66">
        <w:rPr>
          <w:rFonts w:ascii="Arial" w:eastAsia="Times New Roman" w:hAnsi="Arial" w:cs="Arial"/>
          <w:b/>
          <w:bCs/>
          <w:color w:val="4C4C4C"/>
          <w:sz w:val="19"/>
          <w:szCs w:val="19"/>
          <w:lang w:eastAsia="cs-CZ"/>
        </w:rPr>
        <w:t>23:59 hod.</w:t>
      </w:r>
      <w:r w:rsidRPr="000A6B66">
        <w:rPr>
          <w:rFonts w:ascii="Arial" w:eastAsia="Times New Roman" w:hAnsi="Arial" w:cs="Arial"/>
          <w:color w:val="4C4C4C"/>
          <w:sz w:val="19"/>
          <w:szCs w:val="19"/>
          <w:lang w:eastAsia="cs-CZ"/>
        </w:rPr>
        <w:t xml:space="preserve"> se krizovým opatřením vlády ze dne </w:t>
      </w:r>
      <w:proofErr w:type="gramStart"/>
      <w:r w:rsidRPr="000A6B66">
        <w:rPr>
          <w:rFonts w:ascii="Arial" w:eastAsia="Times New Roman" w:hAnsi="Arial" w:cs="Arial"/>
          <w:color w:val="4C4C4C"/>
          <w:sz w:val="19"/>
          <w:szCs w:val="19"/>
          <w:lang w:eastAsia="cs-CZ"/>
        </w:rPr>
        <w:t>8.10. 2020</w:t>
      </w:r>
      <w:proofErr w:type="gramEnd"/>
      <w:r w:rsidRPr="000A6B66">
        <w:rPr>
          <w:rFonts w:ascii="Arial" w:eastAsia="Times New Roman" w:hAnsi="Arial" w:cs="Arial"/>
          <w:color w:val="4C4C4C"/>
          <w:sz w:val="19"/>
          <w:szCs w:val="19"/>
          <w:lang w:eastAsia="cs-CZ"/>
        </w:rPr>
        <w:t xml:space="preserve"> hromadné akce konané v počtu vyšším než 10 osob ve vnitřních prostorech staveb a v počtu vyšším než 20 osob ve vnějších prostorech, nejde-li o členy domácnosti, a to s výjimkou zaměstnanců vykonávajících práci pro stejného zaměstnavatele, osob společně vykonávajících podnikatelskou nebo jinou obdobnou činnost, osob, které společně konají činnost, ke které jsou povinny podle zákona, a je tuto činnost nezbytné konat ve vyšším počtu osob, a zároveň tyto osoby dodržují rozestup od dalších osob 2 metry. </w:t>
      </w:r>
      <w:r w:rsidRPr="000A6B66">
        <w:rPr>
          <w:rFonts w:ascii="Arial" w:eastAsia="Times New Roman" w:hAnsi="Arial" w:cs="Arial"/>
          <w:b/>
          <w:bCs/>
          <w:color w:val="4C4C4C"/>
          <w:sz w:val="19"/>
          <w:szCs w:val="19"/>
          <w:lang w:eastAsia="cs-CZ"/>
        </w:rPr>
        <w:t>Tento zákaz se vztahuje také na slavnosti, taneční akce, spolkové akce, sportovní akce a přehlídky.</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Od 12. 10. 2020 0:00 hod. do 25. 10. 2020 23:59 hod.</w:t>
      </w:r>
      <w:r w:rsidRPr="000A6B66">
        <w:rPr>
          <w:rFonts w:ascii="Arial" w:eastAsia="Times New Roman" w:hAnsi="Arial" w:cs="Arial"/>
          <w:color w:val="4C4C4C"/>
          <w:sz w:val="19"/>
          <w:szCs w:val="19"/>
          <w:lang w:eastAsia="cs-CZ"/>
        </w:rPr>
        <w:t> se zakazují </w:t>
      </w:r>
      <w:r w:rsidRPr="000A6B66">
        <w:rPr>
          <w:rFonts w:ascii="Arial" w:eastAsia="Times New Roman" w:hAnsi="Arial" w:cs="Arial"/>
          <w:b/>
          <w:bCs/>
          <w:color w:val="4C4C4C"/>
          <w:sz w:val="19"/>
          <w:szCs w:val="19"/>
          <w:lang w:eastAsia="cs-CZ"/>
        </w:rPr>
        <w:t>koncerty a jiná hudební, divadelní, filmová a jiná umělecká představení</w:t>
      </w:r>
      <w:r w:rsidRPr="000A6B66">
        <w:rPr>
          <w:rFonts w:ascii="Arial" w:eastAsia="Times New Roman" w:hAnsi="Arial" w:cs="Arial"/>
          <w:color w:val="4C4C4C"/>
          <w:sz w:val="19"/>
          <w:szCs w:val="19"/>
          <w:lang w:eastAsia="cs-CZ"/>
        </w:rPr>
        <w:t>. Zakazují se také </w:t>
      </w:r>
      <w:r w:rsidRPr="000A6B66">
        <w:rPr>
          <w:rFonts w:ascii="Arial" w:eastAsia="Times New Roman" w:hAnsi="Arial" w:cs="Arial"/>
          <w:b/>
          <w:bCs/>
          <w:color w:val="4C4C4C"/>
          <w:sz w:val="19"/>
          <w:szCs w:val="19"/>
          <w:lang w:eastAsia="cs-CZ"/>
        </w:rPr>
        <w:t>kongresy a jiné vzdělávací akce.</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Chronické onemocnění vykazující známky infekčního onemocnění</w:t>
      </w:r>
      <w:r w:rsidRPr="000A6B66">
        <w:rPr>
          <w:rFonts w:ascii="Arial" w:eastAsia="Times New Roman" w:hAnsi="Arial" w:cs="Arial"/>
          <w:color w:val="4C4C4C"/>
          <w:sz w:val="19"/>
          <w:szCs w:val="19"/>
          <w:lang w:eastAsia="cs-CZ"/>
        </w:rPr>
        <w:t xml:space="preserve"> - U chronicky nemocných dětí/žáků/studentů či alergiků s přetrvávajícími příznaky jako rýma a kašel potvrzuje dětem/žákům/studentům (případně jejich zákonným zástupcům) praktický lékař pro děti a dorost nebo jiný </w:t>
      </w:r>
      <w:r w:rsidRPr="000A6B66">
        <w:rPr>
          <w:rFonts w:ascii="Arial" w:eastAsia="Times New Roman" w:hAnsi="Arial" w:cs="Arial"/>
          <w:color w:val="4C4C4C"/>
          <w:sz w:val="19"/>
          <w:szCs w:val="19"/>
          <w:lang w:eastAsia="cs-CZ"/>
        </w:rPr>
        <w:lastRenderedPageBreak/>
        <w:t>lékař, že se jedná o chronické příznaky (typické například pro alergické onemocnění). Po odevzdání lékařského potvrzení škole je dítěti/žáku/studentovi umožněn vstup do budovy školy. Potvrzení se odevzdává pouze jednou. Pokud výše uvedené vyplývá z dokumentace, kterou má škola již z dřívější doby k dispozici, nemusí vyžadovat nové lékařské potvrzení o chronickém onemocnění.</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Distanční vzdělávání</w:t>
      </w:r>
      <w:r w:rsidRPr="000A6B66">
        <w:rPr>
          <w:rFonts w:ascii="Arial" w:eastAsia="Times New Roman" w:hAnsi="Arial" w:cs="Arial"/>
          <w:color w:val="4C4C4C"/>
          <w:sz w:val="19"/>
          <w:szCs w:val="19"/>
          <w:lang w:eastAsia="cs-CZ"/>
        </w:rPr>
        <w:t> - Distanční způsob vzdělávání je povinný v případech, které stanoví § 184a školského zákona. Tj. v případě, kdy je v důsledku krizových nebo mimořádných opatření nebo z důvodu nařízení karantény znemožněna osobní přítomnost většiny dětí/žáků/studentů alespoň jedné skupiny/třídy/oddělení/kurzu. Povinnost distančně vzdělávat podle § 184a se týká všech škol podle školského zákona (MŠ v případě dětí s povinnou školní docházkou, ZŠ, SŠ, VOŠ, konzervatoře a státní jazykové školy s právem státní jazykové zkoušky). Děti a žáci jsou povinni účastnit se distančního vzdělávání, vyjma žáků základní umělecké školy a jazykové školy s právem státní jazykové zkoušky. Ti se zapojuji pouze dobrovolně, ale škola musí tuto možnost poskytovat. O přechodu na distanční způsob vzdělávání nemůže mimo uvedené případy rozhodovat ředitel školy nebo zákonný zástupce. V případech nepředvídaných § 184a však může škola na základě vzájemné dohody poskytovat distanční vzdělávání na dobrovolné bázi.</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Mimořádné finance na ICT vybavení</w:t>
      </w:r>
      <w:r w:rsidRPr="000A6B66">
        <w:rPr>
          <w:rFonts w:ascii="Arial" w:eastAsia="Times New Roman" w:hAnsi="Arial" w:cs="Arial"/>
          <w:color w:val="4C4C4C"/>
          <w:sz w:val="19"/>
          <w:szCs w:val="19"/>
          <w:lang w:eastAsia="cs-CZ"/>
        </w:rPr>
        <w:t> – Tyto prostředky jsou určeny pouze pro veřejné základní školy (bližší informace </w:t>
      </w:r>
      <w:hyperlink r:id="rId16" w:history="1">
        <w:r w:rsidRPr="000A6B66">
          <w:rPr>
            <w:rFonts w:ascii="Arial" w:eastAsia="Times New Roman" w:hAnsi="Arial" w:cs="Arial"/>
            <w:color w:val="206875"/>
            <w:sz w:val="19"/>
            <w:szCs w:val="19"/>
            <w:u w:val="single"/>
            <w:lang w:eastAsia="cs-CZ"/>
          </w:rPr>
          <w:t>ZDE</w:t>
        </w:r>
      </w:hyperlink>
      <w:r w:rsidRPr="000A6B66">
        <w:rPr>
          <w:rFonts w:ascii="Arial" w:eastAsia="Times New Roman" w:hAnsi="Arial" w:cs="Arial"/>
          <w:color w:val="4C4C4C"/>
          <w:sz w:val="19"/>
          <w:szCs w:val="19"/>
          <w:lang w:eastAsia="cs-CZ"/>
        </w:rPr>
        <w:t>) a nižší stupně víceletých gymnázií (bližší informace </w:t>
      </w:r>
      <w:hyperlink r:id="rId17" w:history="1">
        <w:r w:rsidRPr="000A6B66">
          <w:rPr>
            <w:rFonts w:ascii="Arial" w:eastAsia="Times New Roman" w:hAnsi="Arial" w:cs="Arial"/>
            <w:color w:val="206875"/>
            <w:sz w:val="19"/>
            <w:szCs w:val="19"/>
            <w:u w:val="single"/>
            <w:lang w:eastAsia="cs-CZ"/>
          </w:rPr>
          <w:t>ZDE</w:t>
        </w:r>
      </w:hyperlink>
      <w:r w:rsidRPr="000A6B66">
        <w:rPr>
          <w:rFonts w:ascii="Arial" w:eastAsia="Times New Roman" w:hAnsi="Arial" w:cs="Arial"/>
          <w:color w:val="4C4C4C"/>
          <w:sz w:val="19"/>
          <w:szCs w:val="19"/>
          <w:lang w:eastAsia="cs-CZ"/>
        </w:rPr>
        <w:t>). Mateřské školy a střední školy vyjma nižších ročníků víceletých gymnázií tyto speciální prostředky neobdrží. Soukromým a církevním školám se zvýšený objem prostředků projeví ve finančních prostředcích, které obdrží v roce příštím. Při pořizování učebních pomůcek je třeba postupovat podle zákona o zadávání veřejných zakázek a podle vnitřních předpisů příslušné organizace. Pokud však zřizovatel nad rámec zákona stanovil organizaci přísnější postup, doporučujeme postup se zřizovatelem konzultovat. Úplné znění vyhlášeného účelového normativu je dostupné ve Věstníku č. 6/2020 na str. 4., viz </w:t>
      </w:r>
      <w:hyperlink r:id="rId18" w:history="1">
        <w:r w:rsidRPr="000A6B66">
          <w:rPr>
            <w:rFonts w:ascii="Arial" w:eastAsia="Times New Roman" w:hAnsi="Arial" w:cs="Arial"/>
            <w:color w:val="206875"/>
            <w:sz w:val="19"/>
            <w:szCs w:val="19"/>
            <w:u w:val="single"/>
            <w:lang w:eastAsia="cs-CZ"/>
          </w:rPr>
          <w:t>ZDE</w:t>
        </w:r>
      </w:hyperlink>
      <w:r w:rsidRPr="000A6B66">
        <w:rPr>
          <w:rFonts w:ascii="Arial" w:eastAsia="Times New Roman" w:hAnsi="Arial" w:cs="Arial"/>
          <w:color w:val="4C4C4C"/>
          <w:sz w:val="19"/>
          <w:szCs w:val="19"/>
          <w:lang w:eastAsia="cs-CZ"/>
        </w:rPr>
        <w:t>.</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Družiny</w:t>
      </w:r>
      <w:r w:rsidRPr="000A6B66">
        <w:rPr>
          <w:rFonts w:ascii="Arial" w:eastAsia="Times New Roman" w:hAnsi="Arial" w:cs="Arial"/>
          <w:color w:val="4C4C4C"/>
          <w:sz w:val="19"/>
          <w:szCs w:val="19"/>
          <w:lang w:eastAsia="cs-CZ"/>
        </w:rPr>
        <w:t> </w:t>
      </w:r>
      <w:r w:rsidRPr="000A6B66">
        <w:rPr>
          <w:rFonts w:ascii="Arial" w:eastAsia="Times New Roman" w:hAnsi="Arial" w:cs="Arial"/>
          <w:b/>
          <w:bCs/>
          <w:color w:val="4C4C4C"/>
          <w:sz w:val="19"/>
          <w:szCs w:val="19"/>
          <w:lang w:eastAsia="cs-CZ"/>
        </w:rPr>
        <w:t>– jejich činnost není omezena.</w:t>
      </w:r>
      <w:r w:rsidRPr="000A6B66">
        <w:rPr>
          <w:rFonts w:ascii="Arial" w:eastAsia="Times New Roman" w:hAnsi="Arial" w:cs="Arial"/>
          <w:color w:val="4C4C4C"/>
          <w:sz w:val="19"/>
          <w:szCs w:val="19"/>
          <w:lang w:eastAsia="cs-CZ"/>
        </w:rPr>
        <w:t> Ředitel školy by měl zvážit organizaci oddělení školní družiny či školního klubu tak, aby oddělení, popřípadě skupina byla tvořena žáky jedné třídy, popřípadě několika předem daných tříd. Je třeba dodržovat pravidla popsaná v manuálu a hygienická opatření vyhlášená Ministerstvem zdravotnictví. Jak vyplývá z mimořádných opatření, je v družině zakázán zpěv.</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Školní kluby –</w:t>
      </w:r>
      <w:r w:rsidRPr="000A6B66">
        <w:rPr>
          <w:rFonts w:ascii="Arial" w:eastAsia="Times New Roman" w:hAnsi="Arial" w:cs="Arial"/>
          <w:color w:val="4C4C4C"/>
          <w:sz w:val="19"/>
          <w:szCs w:val="19"/>
          <w:lang w:eastAsia="cs-CZ"/>
        </w:rPr>
        <w:t> v termínu od 12. 10. do 25. 10. jsou školní kluby uzavřené krizovým opatřením vlády ze dne 8. 10. 2020.</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Poskytování zájmových služeb –</w:t>
      </w:r>
      <w:r w:rsidRPr="000A6B66">
        <w:rPr>
          <w:rFonts w:ascii="Arial" w:eastAsia="Times New Roman" w:hAnsi="Arial" w:cs="Arial"/>
          <w:color w:val="4C4C4C"/>
          <w:sz w:val="19"/>
          <w:szCs w:val="19"/>
          <w:lang w:eastAsia="cs-CZ"/>
        </w:rPr>
        <w:t> krizovým opatřením vlády ze dne 8. 10. 2020 je od 9. 10. 2020 0:00 hod. do 25. 10. 2020 23:59 hod. </w:t>
      </w:r>
      <w:r w:rsidRPr="000A6B66">
        <w:rPr>
          <w:rFonts w:ascii="Arial" w:eastAsia="Times New Roman" w:hAnsi="Arial" w:cs="Arial"/>
          <w:b/>
          <w:bCs/>
          <w:color w:val="4C4C4C"/>
          <w:sz w:val="19"/>
          <w:szCs w:val="19"/>
          <w:lang w:eastAsia="cs-CZ"/>
        </w:rPr>
        <w:t>zakázáno provozování zařízení nebo poskytování služeb osobám ve věku 6 až 18 let zaměřených na činnosti obdobné zájmovým vzděláváním</w:t>
      </w:r>
      <w:r w:rsidRPr="000A6B66">
        <w:rPr>
          <w:rFonts w:ascii="Arial" w:eastAsia="Times New Roman" w:hAnsi="Arial" w:cs="Arial"/>
          <w:color w:val="4C4C4C"/>
          <w:sz w:val="19"/>
          <w:szCs w:val="19"/>
          <w:lang w:eastAsia="cs-CZ"/>
        </w:rPr>
        <w:t> podle § 2 vyhlášky č. 74/2005 Sb. jako jsou </w:t>
      </w:r>
      <w:r w:rsidRPr="000A6B66">
        <w:rPr>
          <w:rFonts w:ascii="Arial" w:eastAsia="Times New Roman" w:hAnsi="Arial" w:cs="Arial"/>
          <w:b/>
          <w:bCs/>
          <w:color w:val="4C4C4C"/>
          <w:sz w:val="19"/>
          <w:szCs w:val="19"/>
          <w:lang w:eastAsia="cs-CZ"/>
        </w:rPr>
        <w:t>zejména zájmová, výchovná, rekreační nebo vzdělávací činnost včetně přípravy na vyučování</w:t>
      </w:r>
      <w:r w:rsidRPr="000A6B66">
        <w:rPr>
          <w:rFonts w:ascii="Arial" w:eastAsia="Times New Roman" w:hAnsi="Arial" w:cs="Arial"/>
          <w:color w:val="4C4C4C"/>
          <w:sz w:val="19"/>
          <w:szCs w:val="19"/>
          <w:lang w:eastAsia="cs-CZ"/>
        </w:rPr>
        <w:t>; tento </w:t>
      </w:r>
      <w:r w:rsidRPr="000A6B66">
        <w:rPr>
          <w:rFonts w:ascii="Arial" w:eastAsia="Times New Roman" w:hAnsi="Arial" w:cs="Arial"/>
          <w:b/>
          <w:bCs/>
          <w:color w:val="4C4C4C"/>
          <w:sz w:val="19"/>
          <w:szCs w:val="19"/>
          <w:lang w:eastAsia="cs-CZ"/>
        </w:rPr>
        <w:t>zákaz se nevztahuje na činnost školních družin, ale týká se „kroužků“ škol.</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Provoz a používání sportovišť</w:t>
      </w:r>
      <w:r w:rsidRPr="000A6B66">
        <w:rPr>
          <w:rFonts w:ascii="Arial" w:eastAsia="Times New Roman" w:hAnsi="Arial" w:cs="Arial"/>
          <w:color w:val="4C4C4C"/>
          <w:sz w:val="19"/>
          <w:szCs w:val="19"/>
          <w:lang w:eastAsia="cs-CZ"/>
        </w:rPr>
        <w:t> – krizovými opatřeními vlády ze dne 8. 10. 2020 se od 9. 10. 2020 0:00 hod. do 25. 10. 2020 23:59 hod. se </w:t>
      </w:r>
      <w:r w:rsidRPr="000A6B66">
        <w:rPr>
          <w:rFonts w:ascii="Arial" w:eastAsia="Times New Roman" w:hAnsi="Arial" w:cs="Arial"/>
          <w:b/>
          <w:bCs/>
          <w:color w:val="4C4C4C"/>
          <w:sz w:val="19"/>
          <w:szCs w:val="19"/>
          <w:lang w:eastAsia="cs-CZ"/>
        </w:rPr>
        <w:t>zakazuje provoz a používání sportovišť ve vnitřních prostorech staveb</w:t>
      </w:r>
      <w:r w:rsidRPr="000A6B66">
        <w:rPr>
          <w:rFonts w:ascii="Arial" w:eastAsia="Times New Roman" w:hAnsi="Arial" w:cs="Arial"/>
          <w:color w:val="4C4C4C"/>
          <w:sz w:val="19"/>
          <w:szCs w:val="19"/>
          <w:lang w:eastAsia="cs-CZ"/>
        </w:rPr>
        <w:t> (např. tělocvičny, hřiště, kluziště, kurty, ringy, herny bowlingu nebo kulečníku, tréninková zařízení) a </w:t>
      </w:r>
      <w:r w:rsidRPr="000A6B66">
        <w:rPr>
          <w:rFonts w:ascii="Arial" w:eastAsia="Times New Roman" w:hAnsi="Arial" w:cs="Arial"/>
          <w:b/>
          <w:bCs/>
          <w:color w:val="4C4C4C"/>
          <w:sz w:val="19"/>
          <w:szCs w:val="19"/>
          <w:lang w:eastAsia="cs-CZ"/>
        </w:rPr>
        <w:t>vnitřních prostor venkovních sportovišť, posiloven</w:t>
      </w:r>
      <w:r w:rsidRPr="000A6B66">
        <w:rPr>
          <w:rFonts w:ascii="Arial" w:eastAsia="Times New Roman" w:hAnsi="Arial" w:cs="Arial"/>
          <w:color w:val="4C4C4C"/>
          <w:sz w:val="19"/>
          <w:szCs w:val="19"/>
          <w:lang w:eastAsia="cs-CZ"/>
        </w:rPr>
        <w:t> a fitness center, </w:t>
      </w:r>
      <w:r w:rsidRPr="000A6B66">
        <w:rPr>
          <w:rFonts w:ascii="Arial" w:eastAsia="Times New Roman" w:hAnsi="Arial" w:cs="Arial"/>
          <w:b/>
          <w:bCs/>
          <w:color w:val="4C4C4C"/>
          <w:sz w:val="19"/>
          <w:szCs w:val="19"/>
          <w:lang w:eastAsia="cs-CZ"/>
        </w:rPr>
        <w:t>s výjimkou tělocviku na prvním stupni základního vzdělávání v základních školách a v mateřských školách.</w:t>
      </w:r>
      <w:r w:rsidRPr="000A6B66">
        <w:rPr>
          <w:rFonts w:ascii="Arial" w:eastAsia="Times New Roman" w:hAnsi="Arial" w:cs="Arial"/>
          <w:color w:val="4C4C4C"/>
          <w:sz w:val="19"/>
          <w:szCs w:val="19"/>
          <w:lang w:eastAsia="cs-CZ"/>
        </w:rPr>
        <w:t> Tento zákaz se týká také </w:t>
      </w:r>
      <w:r w:rsidRPr="000A6B66">
        <w:rPr>
          <w:rFonts w:ascii="Arial" w:eastAsia="Times New Roman" w:hAnsi="Arial" w:cs="Arial"/>
          <w:b/>
          <w:bCs/>
          <w:color w:val="4C4C4C"/>
          <w:sz w:val="19"/>
          <w:szCs w:val="19"/>
          <w:lang w:eastAsia="cs-CZ"/>
        </w:rPr>
        <w:t>doplňkové činnosti</w:t>
      </w:r>
      <w:r w:rsidRPr="000A6B66">
        <w:rPr>
          <w:rFonts w:ascii="Arial" w:eastAsia="Times New Roman" w:hAnsi="Arial" w:cs="Arial"/>
          <w:color w:val="4C4C4C"/>
          <w:sz w:val="19"/>
          <w:szCs w:val="19"/>
          <w:lang w:eastAsia="cs-CZ"/>
        </w:rPr>
        <w:t> školy či školského zařízení (např. pronájem tělocvičen).</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Škola v přírodě</w:t>
      </w:r>
      <w:r w:rsidRPr="000A6B66">
        <w:rPr>
          <w:rFonts w:ascii="Arial" w:eastAsia="Times New Roman" w:hAnsi="Arial" w:cs="Arial"/>
          <w:color w:val="4C4C4C"/>
          <w:sz w:val="19"/>
          <w:szCs w:val="19"/>
          <w:lang w:eastAsia="cs-CZ"/>
        </w:rPr>
        <w:t> – školy v přírodě nejsou omezeny a nevztahují se na ně zákazy pro konání hromadných akcí.</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Výuka plavání –</w:t>
      </w:r>
      <w:r w:rsidRPr="000A6B66">
        <w:rPr>
          <w:rFonts w:ascii="Arial" w:eastAsia="Times New Roman" w:hAnsi="Arial" w:cs="Arial"/>
          <w:color w:val="4C4C4C"/>
          <w:sz w:val="19"/>
          <w:szCs w:val="19"/>
          <w:lang w:eastAsia="cs-CZ"/>
        </w:rPr>
        <w:t> plavecký výcvik je omezen od 9. 10. 2020 0:00 hod. do 25. 10. 2020 23:59 hod. krizovými opatřeními vlády ze dne 8. 10. 2020 tím, že se zakazuje provoz umělých koupališť.  </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Učitel v karanténě</w:t>
      </w:r>
      <w:r w:rsidRPr="000A6B66">
        <w:rPr>
          <w:rFonts w:ascii="Arial" w:eastAsia="Times New Roman" w:hAnsi="Arial" w:cs="Arial"/>
          <w:color w:val="4C4C4C"/>
          <w:sz w:val="19"/>
          <w:szCs w:val="19"/>
          <w:lang w:eastAsia="cs-CZ"/>
        </w:rPr>
        <w:t> jak píšeme v manuálu, pokud bude učiteli nařízena karanténa, je možné, aby se dohodl s ředitelem školy na tom, aby vykonával práci z jiného místa; pokud toto možné nebude, je učitel z pohledu právních předpisů v obdobné situaci jako v případě nemoci.</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Internáty a domovy mládeže –</w:t>
      </w:r>
      <w:r w:rsidRPr="000A6B66">
        <w:rPr>
          <w:rFonts w:ascii="Arial" w:eastAsia="Times New Roman" w:hAnsi="Arial" w:cs="Arial"/>
          <w:color w:val="4C4C4C"/>
          <w:sz w:val="19"/>
          <w:szCs w:val="19"/>
          <w:lang w:eastAsia="cs-CZ"/>
        </w:rPr>
        <w:t> není omezen nebo přerušen jejich provoz, v manuálu uvádíme doporučení vyčlenit prostory pro případné zajištění karantény pro ubytované.</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Školní jídelny</w:t>
      </w:r>
      <w:r w:rsidRPr="000A6B66">
        <w:rPr>
          <w:rFonts w:ascii="Arial" w:eastAsia="Times New Roman" w:hAnsi="Arial" w:cs="Arial"/>
          <w:color w:val="4C4C4C"/>
          <w:sz w:val="19"/>
          <w:szCs w:val="19"/>
          <w:lang w:eastAsia="cs-CZ"/>
        </w:rPr>
        <w:t> – provoz školních jídelen se musí řídit </w:t>
      </w:r>
      <w:r w:rsidRPr="000A6B66">
        <w:rPr>
          <w:rFonts w:ascii="Arial" w:eastAsia="Times New Roman" w:hAnsi="Arial" w:cs="Arial"/>
          <w:b/>
          <w:bCs/>
          <w:color w:val="4C4C4C"/>
          <w:sz w:val="19"/>
          <w:szCs w:val="19"/>
          <w:lang w:eastAsia="cs-CZ"/>
        </w:rPr>
        <w:t>pravidly pro provoz stravovacích služeb, jak uvádí usnesení vlády</w:t>
      </w:r>
      <w:r w:rsidRPr="000A6B66">
        <w:rPr>
          <w:rFonts w:ascii="Arial" w:eastAsia="Times New Roman" w:hAnsi="Arial" w:cs="Arial"/>
          <w:color w:val="4C4C4C"/>
          <w:sz w:val="19"/>
          <w:szCs w:val="19"/>
          <w:lang w:eastAsia="cs-CZ"/>
        </w:rPr>
        <w:t> o přijetí krizového opatření ze dne 8. 10. 2020 od 12. 10. 2020 0:00 hod. do 25. 10. 2020 23:59 hod. v bodě II. 1). Především se jedná </w:t>
      </w:r>
      <w:r w:rsidRPr="000A6B66">
        <w:rPr>
          <w:rFonts w:ascii="Arial" w:eastAsia="Times New Roman" w:hAnsi="Arial" w:cs="Arial"/>
          <w:b/>
          <w:bCs/>
          <w:color w:val="4C4C4C"/>
          <w:sz w:val="19"/>
          <w:szCs w:val="19"/>
          <w:lang w:eastAsia="cs-CZ"/>
        </w:rPr>
        <w:t>o rozestupy 1,5 metru mezi jednotlivými stoly</w:t>
      </w:r>
      <w:r w:rsidRPr="000A6B66">
        <w:rPr>
          <w:rFonts w:ascii="Arial" w:eastAsia="Times New Roman" w:hAnsi="Arial" w:cs="Arial"/>
          <w:color w:val="4C4C4C"/>
          <w:sz w:val="19"/>
          <w:szCs w:val="19"/>
          <w:lang w:eastAsia="cs-CZ"/>
        </w:rPr>
        <w:t>, </w:t>
      </w:r>
      <w:r w:rsidRPr="000A6B66">
        <w:rPr>
          <w:rFonts w:ascii="Arial" w:eastAsia="Times New Roman" w:hAnsi="Arial" w:cs="Arial"/>
          <w:b/>
          <w:bCs/>
          <w:color w:val="4C4C4C"/>
          <w:sz w:val="19"/>
          <w:szCs w:val="19"/>
          <w:lang w:eastAsia="cs-CZ"/>
        </w:rPr>
        <w:t xml:space="preserve">maximální </w:t>
      </w:r>
      <w:r w:rsidRPr="000A6B66">
        <w:rPr>
          <w:rFonts w:ascii="Arial" w:eastAsia="Times New Roman" w:hAnsi="Arial" w:cs="Arial"/>
          <w:b/>
          <w:bCs/>
          <w:color w:val="4C4C4C"/>
          <w:sz w:val="19"/>
          <w:szCs w:val="19"/>
          <w:lang w:eastAsia="cs-CZ"/>
        </w:rPr>
        <w:lastRenderedPageBreak/>
        <w:t>počet osob u jednoho stolu</w:t>
      </w:r>
      <w:r w:rsidRPr="000A6B66">
        <w:rPr>
          <w:rFonts w:ascii="Arial" w:eastAsia="Times New Roman" w:hAnsi="Arial" w:cs="Arial"/>
          <w:color w:val="4C4C4C"/>
          <w:sz w:val="19"/>
          <w:szCs w:val="19"/>
          <w:lang w:eastAsia="cs-CZ"/>
        </w:rPr>
        <w:t> je omezen </w:t>
      </w:r>
      <w:r w:rsidRPr="000A6B66">
        <w:rPr>
          <w:rFonts w:ascii="Arial" w:eastAsia="Times New Roman" w:hAnsi="Arial" w:cs="Arial"/>
          <w:b/>
          <w:bCs/>
          <w:color w:val="4C4C4C"/>
          <w:sz w:val="19"/>
          <w:szCs w:val="19"/>
          <w:lang w:eastAsia="cs-CZ"/>
        </w:rPr>
        <w:t>na 4 osoby</w:t>
      </w:r>
      <w:r w:rsidRPr="000A6B66">
        <w:rPr>
          <w:rFonts w:ascii="Arial" w:eastAsia="Times New Roman" w:hAnsi="Arial" w:cs="Arial"/>
          <w:color w:val="4C4C4C"/>
          <w:sz w:val="19"/>
          <w:szCs w:val="19"/>
          <w:lang w:eastAsia="cs-CZ"/>
        </w:rPr>
        <w:t xml:space="preserve"> (jedná - </w:t>
      </w:r>
      <w:proofErr w:type="spellStart"/>
      <w:r w:rsidRPr="000A6B66">
        <w:rPr>
          <w:rFonts w:ascii="Arial" w:eastAsia="Times New Roman" w:hAnsi="Arial" w:cs="Arial"/>
          <w:color w:val="4C4C4C"/>
          <w:sz w:val="19"/>
          <w:szCs w:val="19"/>
          <w:lang w:eastAsia="cs-CZ"/>
        </w:rPr>
        <w:t>li</w:t>
      </w:r>
      <w:proofErr w:type="spellEnd"/>
      <w:r w:rsidRPr="000A6B66">
        <w:rPr>
          <w:rFonts w:ascii="Arial" w:eastAsia="Times New Roman" w:hAnsi="Arial" w:cs="Arial"/>
          <w:color w:val="4C4C4C"/>
          <w:sz w:val="19"/>
          <w:szCs w:val="19"/>
          <w:lang w:eastAsia="cs-CZ"/>
        </w:rPr>
        <w:t> se o dlouhý stůl, lze u něj usadit více osob, ale mezi skupinkami osob musí být rozestup minimálně 2 metry) a současně nemůže být ve školní jídelně více osob, než je míst k sezení (jinými slovy není možné, aby čekali žáci v řadě v jídelně na to, dokud se neuvolní místo u stolu). Samozřejmě stále platí požadavky na zvýšená hygienická opatření ve školních jídelnách. K upřesnění hygienického provozu školních jídelen dle manuálu dodáváme, že realizaci doporučení na umývání nádobí horkou vodou (60 °C respektive 85 °C) je nutné vyhodnotit dle místních podmínek. Není nutné zvlášť ohřívat horkou vodu a dostačující je vždy umývání nádobí horkou vodou zajišťovanou v rámci vodovodního řadu.</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Školní jídelny</w:t>
      </w:r>
      <w:r w:rsidRPr="000A6B66">
        <w:rPr>
          <w:rFonts w:ascii="Arial" w:eastAsia="Times New Roman" w:hAnsi="Arial" w:cs="Arial"/>
          <w:color w:val="4C4C4C"/>
          <w:sz w:val="19"/>
          <w:szCs w:val="19"/>
          <w:lang w:eastAsia="cs-CZ"/>
        </w:rPr>
        <w:t> </w:t>
      </w:r>
      <w:r w:rsidRPr="000A6B66">
        <w:rPr>
          <w:rFonts w:ascii="Arial" w:eastAsia="Times New Roman" w:hAnsi="Arial" w:cs="Arial"/>
          <w:b/>
          <w:bCs/>
          <w:color w:val="4C4C4C"/>
          <w:sz w:val="19"/>
          <w:szCs w:val="19"/>
          <w:lang w:eastAsia="cs-CZ"/>
        </w:rPr>
        <w:t>v případě, že je personál školní jídelny v karanténě -</w:t>
      </w:r>
      <w:r w:rsidRPr="000A6B66">
        <w:rPr>
          <w:rFonts w:ascii="Arial" w:eastAsia="Times New Roman" w:hAnsi="Arial" w:cs="Arial"/>
          <w:color w:val="4C4C4C"/>
          <w:sz w:val="19"/>
          <w:szCs w:val="19"/>
          <w:lang w:eastAsia="cs-CZ"/>
        </w:rPr>
        <w:t> primárně by měl ředitel zajistit, aby byl žákům v rámci hmotného zabezpečení poskytován „dotovaný“ oběd (zajistit chod školní jídelny náhradním personálem atd.). Může však nastat situace, kdy ředitel není z objektivních důvodů schopen zajistit chod školní jídelny s ohledem na personální a technické možnosti a také s ohledem na to, že je stále nutné dbát na protiepidemická opatření. V tom případě doporučujeme, aby ředitel ve spolupráci se zřizovatelem poskytoval žákům oběd alternativním způsobem. Jako nejvhodnější se jeví to, aby přípravu obědu zajistila jiná školní jídelna např. do krabiček. Takto zajištěné obědy žáci konzumovali např. ve třídách či jídelně, pokud by bylo možné zajistit zvýšená hygienická opatření. V případě, že se nepodaří žákům zajistit teplý oběd, je možné zajistit obědy ve formě studených balíčků (to však až v nejkrajnějším případě). Na okraj uvádíme, že žáci mají za každé z uvedených situací nárok na oběd za „dotovanou“ cenu.</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Praxe studentů pedagogických škol (SŠ, VOŠ i VŠ) na školách</w:t>
      </w:r>
      <w:r w:rsidRPr="000A6B66">
        <w:rPr>
          <w:rFonts w:ascii="Arial" w:eastAsia="Times New Roman" w:hAnsi="Arial" w:cs="Arial"/>
          <w:color w:val="4C4C4C"/>
          <w:sz w:val="19"/>
          <w:szCs w:val="19"/>
          <w:lang w:eastAsia="cs-CZ"/>
        </w:rPr>
        <w:t> je možná, musí být dodržována mimořádná a hygienická opatření.</w:t>
      </w:r>
    </w:p>
    <w:p w:rsidR="000A6B66" w:rsidRPr="000A6B66" w:rsidRDefault="000A6B66" w:rsidP="000A6B66">
      <w:pPr>
        <w:spacing w:after="336" w:line="240" w:lineRule="auto"/>
        <w:rPr>
          <w:rFonts w:ascii="Arial" w:eastAsia="Times New Roman" w:hAnsi="Arial" w:cs="Arial"/>
          <w:color w:val="4C4C4C"/>
          <w:sz w:val="19"/>
          <w:szCs w:val="19"/>
          <w:lang w:eastAsia="cs-CZ"/>
        </w:rPr>
      </w:pPr>
      <w:r w:rsidRPr="000A6B66">
        <w:rPr>
          <w:rFonts w:ascii="Arial" w:eastAsia="Times New Roman" w:hAnsi="Arial" w:cs="Arial"/>
          <w:color w:val="4C4C4C"/>
          <w:sz w:val="19"/>
          <w:szCs w:val="19"/>
          <w:lang w:eastAsia="cs-CZ"/>
        </w:rPr>
        <w:pict>
          <v:rect id="_x0000_i1025" style="width:0;height:.75pt" o:hralign="center" o:hrstd="t" o:hr="t" fillcolor="#a0a0a0" stroked="f"/>
        </w:pic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S ohledem na vydaná krizová opatření vlády upřesňujeme informaci o omezení provozu jazykových škol s právem státní jazykové zkoušky.</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Jazykové školy s právem státní jazykové zkoušky mohou realizovat pomaturitní jednoleté studium dle vyhlášky č. 19/2014 Sb.,</w:t>
      </w:r>
      <w:r w:rsidRPr="000A6B66">
        <w:rPr>
          <w:rFonts w:ascii="Arial" w:eastAsia="Times New Roman" w:hAnsi="Arial" w:cs="Arial"/>
          <w:color w:val="4C4C4C"/>
          <w:sz w:val="19"/>
          <w:szCs w:val="19"/>
          <w:lang w:eastAsia="cs-CZ"/>
        </w:rPr>
        <w:t> o zápisu vzdělávacích institucí do seznamu vedeného pro účely státní sociální podpory a důchodového pojištění a o studiu v jednoletých kurzech cizích jazyků s denní výukou a dále mohou realizovat </w:t>
      </w:r>
      <w:r w:rsidRPr="000A6B66">
        <w:rPr>
          <w:rFonts w:ascii="Arial" w:eastAsia="Times New Roman" w:hAnsi="Arial" w:cs="Arial"/>
          <w:b/>
          <w:bCs/>
          <w:color w:val="4C4C4C"/>
          <w:sz w:val="19"/>
          <w:szCs w:val="19"/>
          <w:lang w:eastAsia="cs-CZ"/>
        </w:rPr>
        <w:t>zkoušky dle nařízení vlády č.</w:t>
      </w:r>
      <w:r w:rsidRPr="000A6B66">
        <w:rPr>
          <w:rFonts w:ascii="Arial" w:eastAsia="Times New Roman" w:hAnsi="Arial" w:cs="Arial"/>
          <w:color w:val="4C4C4C"/>
          <w:sz w:val="19"/>
          <w:szCs w:val="19"/>
          <w:lang w:eastAsia="cs-CZ"/>
        </w:rPr>
        <w:t> </w:t>
      </w:r>
      <w:r w:rsidRPr="000A6B66">
        <w:rPr>
          <w:rFonts w:ascii="Arial" w:eastAsia="Times New Roman" w:hAnsi="Arial" w:cs="Arial"/>
          <w:b/>
          <w:bCs/>
          <w:color w:val="4C4C4C"/>
          <w:sz w:val="19"/>
          <w:szCs w:val="19"/>
          <w:lang w:eastAsia="cs-CZ"/>
        </w:rPr>
        <w:t>31/2016 Sb.</w:t>
      </w:r>
      <w:r w:rsidRPr="000A6B66">
        <w:rPr>
          <w:rFonts w:ascii="Arial" w:eastAsia="Times New Roman" w:hAnsi="Arial" w:cs="Arial"/>
          <w:color w:val="4C4C4C"/>
          <w:sz w:val="19"/>
          <w:szCs w:val="19"/>
          <w:lang w:eastAsia="cs-CZ"/>
        </w:rPr>
        <w:t>, o prokazování znalosti českého jazyka pro účely získání povolení k trvalému pobytu. Počet osob v průběhu vzdělávání i zkoušek je omezen na počet nepřevyšující 10 osob ve vnitřních prostorech (třídě/učebně) dle Usnesení vlády České republiky ze dne 8. října 2020 o přijetí krizového opatření.</w:t>
      </w:r>
    </w:p>
    <w:p w:rsidR="000A6B66" w:rsidRPr="000A6B66" w:rsidRDefault="000A6B66" w:rsidP="000A6B66">
      <w:pPr>
        <w:spacing w:before="120" w:after="240" w:line="240" w:lineRule="auto"/>
        <w:rPr>
          <w:rFonts w:ascii="Arial" w:eastAsia="Times New Roman" w:hAnsi="Arial" w:cs="Arial"/>
          <w:color w:val="4C4C4C"/>
          <w:sz w:val="19"/>
          <w:szCs w:val="19"/>
          <w:lang w:eastAsia="cs-CZ"/>
        </w:rPr>
      </w:pPr>
      <w:r w:rsidRPr="000A6B66">
        <w:rPr>
          <w:rFonts w:ascii="Arial" w:eastAsia="Times New Roman" w:hAnsi="Arial" w:cs="Arial"/>
          <w:b/>
          <w:bCs/>
          <w:color w:val="4C4C4C"/>
          <w:sz w:val="19"/>
          <w:szCs w:val="19"/>
          <w:lang w:eastAsia="cs-CZ"/>
        </w:rPr>
        <w:t>Termín </w:t>
      </w:r>
      <w:r w:rsidRPr="000A6B66">
        <w:rPr>
          <w:rFonts w:ascii="Arial" w:eastAsia="Times New Roman" w:hAnsi="Arial" w:cs="Arial"/>
          <w:color w:val="4C4C4C"/>
          <w:sz w:val="19"/>
          <w:szCs w:val="19"/>
          <w:lang w:eastAsia="cs-CZ"/>
        </w:rPr>
        <w:t>státní jazykové zkoušky základní, původně plánovaný na 16. 10. 2020, se s ohledem na krizová opatření </w:t>
      </w:r>
      <w:r w:rsidRPr="000A6B66">
        <w:rPr>
          <w:rFonts w:ascii="Arial" w:eastAsia="Times New Roman" w:hAnsi="Arial" w:cs="Arial"/>
          <w:b/>
          <w:bCs/>
          <w:color w:val="4C4C4C"/>
          <w:sz w:val="19"/>
          <w:szCs w:val="19"/>
          <w:lang w:eastAsia="cs-CZ"/>
        </w:rPr>
        <w:t>nekoná. Nový termín bude upřesněn, jakmile to bude možné.</w:t>
      </w:r>
    </w:p>
    <w:p w:rsidR="00C111F5" w:rsidRDefault="00C111F5"/>
    <w:sectPr w:rsidR="00C111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7F7C"/>
    <w:multiLevelType w:val="multilevel"/>
    <w:tmpl w:val="114A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3F2286"/>
    <w:multiLevelType w:val="multilevel"/>
    <w:tmpl w:val="2864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66"/>
    <w:rsid w:val="000A6B66"/>
    <w:rsid w:val="00C11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A6B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A6B66"/>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0A6B66"/>
    <w:rPr>
      <w:b/>
      <w:bCs/>
    </w:rPr>
  </w:style>
  <w:style w:type="character" w:styleId="Hypertextovodkaz">
    <w:name w:val="Hyperlink"/>
    <w:basedOn w:val="Standardnpsmoodstavce"/>
    <w:uiPriority w:val="99"/>
    <w:semiHidden/>
    <w:unhideWhenUsed/>
    <w:rsid w:val="000A6B66"/>
    <w:rPr>
      <w:color w:val="0000FF"/>
      <w:u w:val="single"/>
    </w:rPr>
  </w:style>
  <w:style w:type="character" w:styleId="Zvraznn">
    <w:name w:val="Emphasis"/>
    <w:basedOn w:val="Standardnpsmoodstavce"/>
    <w:uiPriority w:val="20"/>
    <w:qFormat/>
    <w:rsid w:val="000A6B66"/>
    <w:rPr>
      <w:i/>
      <w:iCs/>
    </w:rPr>
  </w:style>
  <w:style w:type="paragraph" w:customStyle="1" w:styleId="phcenter">
    <w:name w:val="ph_center"/>
    <w:basedOn w:val="Normln"/>
    <w:rsid w:val="000A6B6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0A6B6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A6B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6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A6B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A6B66"/>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0A6B66"/>
    <w:rPr>
      <w:b/>
      <w:bCs/>
    </w:rPr>
  </w:style>
  <w:style w:type="character" w:styleId="Hypertextovodkaz">
    <w:name w:val="Hyperlink"/>
    <w:basedOn w:val="Standardnpsmoodstavce"/>
    <w:uiPriority w:val="99"/>
    <w:semiHidden/>
    <w:unhideWhenUsed/>
    <w:rsid w:val="000A6B66"/>
    <w:rPr>
      <w:color w:val="0000FF"/>
      <w:u w:val="single"/>
    </w:rPr>
  </w:style>
  <w:style w:type="character" w:styleId="Zvraznn">
    <w:name w:val="Emphasis"/>
    <w:basedOn w:val="Standardnpsmoodstavce"/>
    <w:uiPriority w:val="20"/>
    <w:qFormat/>
    <w:rsid w:val="000A6B66"/>
    <w:rPr>
      <w:i/>
      <w:iCs/>
    </w:rPr>
  </w:style>
  <w:style w:type="paragraph" w:customStyle="1" w:styleId="phcenter">
    <w:name w:val="ph_center"/>
    <w:basedOn w:val="Normln"/>
    <w:rsid w:val="000A6B6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0A6B6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A6B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6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6373">
      <w:bodyDiv w:val="1"/>
      <w:marLeft w:val="0"/>
      <w:marRight w:val="0"/>
      <w:marTop w:val="0"/>
      <w:marBottom w:val="0"/>
      <w:divBdr>
        <w:top w:val="none" w:sz="0" w:space="0" w:color="auto"/>
        <w:left w:val="none" w:sz="0" w:space="0" w:color="auto"/>
        <w:bottom w:val="none" w:sz="0" w:space="0" w:color="auto"/>
        <w:right w:val="none" w:sz="0" w:space="0" w:color="auto"/>
      </w:divBdr>
      <w:divsChild>
        <w:div w:id="226843946">
          <w:marLeft w:val="0"/>
          <w:marRight w:val="0"/>
          <w:marTop w:val="120"/>
          <w:marBottom w:val="240"/>
          <w:divBdr>
            <w:top w:val="none" w:sz="0" w:space="0" w:color="auto"/>
            <w:left w:val="none" w:sz="0" w:space="0" w:color="auto"/>
            <w:bottom w:val="none" w:sz="0" w:space="0" w:color="auto"/>
            <w:right w:val="none" w:sz="0" w:space="0" w:color="auto"/>
          </w:divBdr>
        </w:div>
        <w:div w:id="172189900">
          <w:marLeft w:val="0"/>
          <w:marRight w:val="0"/>
          <w:marTop w:val="0"/>
          <w:marBottom w:val="0"/>
          <w:divBdr>
            <w:top w:val="dotted" w:sz="6" w:space="6" w:color="3696AB"/>
            <w:left w:val="none" w:sz="0" w:space="0" w:color="auto"/>
            <w:bottom w:val="dotted" w:sz="6" w:space="0" w:color="3696AB"/>
            <w:right w:val="none" w:sz="0" w:space="0" w:color="auto"/>
          </w:divBdr>
          <w:divsChild>
            <w:div w:id="14475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metodika-pro-distancni-vzdelavani" TargetMode="External"/><Relationship Id="rId13" Type="http://schemas.openxmlformats.org/officeDocument/2006/relationships/hyperlink" Target="https://www.msmt.cz/narizeni-khs-pro-jednotlive-kraje" TargetMode="External"/><Relationship Id="rId18" Type="http://schemas.openxmlformats.org/officeDocument/2006/relationships/hyperlink" Target="https://www.msmt.cz/dokumenty-3/vestnik-msmt-06-2020?highlightWords=v%C4%9Bstn%C3%ADk" TargetMode="External"/><Relationship Id="rId3" Type="http://schemas.microsoft.com/office/2007/relationships/stylesWithEffects" Target="stylesWithEffects.xml"/><Relationship Id="rId7" Type="http://schemas.openxmlformats.org/officeDocument/2006/relationships/hyperlink" Target="https://www.msmt.cz/file/53629/" TargetMode="External"/><Relationship Id="rId12" Type="http://schemas.openxmlformats.org/officeDocument/2006/relationships/hyperlink" Target="https://apps.odok.cz/attachment/-/down/IHOABTXK4Y1T" TargetMode="External"/><Relationship Id="rId17" Type="http://schemas.openxmlformats.org/officeDocument/2006/relationships/hyperlink" Target="https://www.msmt.cz/mimoradne-finance-na-ict-posle-msmt-i-viceletym-gymnaziim" TargetMode="External"/><Relationship Id="rId2" Type="http://schemas.openxmlformats.org/officeDocument/2006/relationships/styles" Target="styles.xml"/><Relationship Id="rId16" Type="http://schemas.openxmlformats.org/officeDocument/2006/relationships/hyperlink" Target="https://www.msmt.cz/informace-o-mimoradnych-prostredcich-na-i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zcr.cz/wp-content/uploads/2020/09/Metodick%C3%BD-n%C3%A1vod-pro-na%C5%99izov%C3%A1n%C3%AD-karant%C3%A9ny-ve-%C5%A1kol%C3%A1ch-a-%C5%A1kolsk%C3%BDch-za%C5%99%C3%ADzen%C3%ADch_04_09_2020.pdf" TargetMode="External"/><Relationship Id="rId5" Type="http://schemas.openxmlformats.org/officeDocument/2006/relationships/webSettings" Target="webSettings.xml"/><Relationship Id="rId15" Type="http://schemas.openxmlformats.org/officeDocument/2006/relationships/hyperlink" Target="https://www.msmt.cz/file/53853/" TargetMode="External"/><Relationship Id="rId10" Type="http://schemas.openxmlformats.org/officeDocument/2006/relationships/hyperlink" Target="https://www.msmt.cz/file/5385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smt.cz/doporuceni-pro-vysoke-skoly-v-souvislosti-s-covid-19" TargetMode="Externa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2815</Words>
  <Characters>16614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Pavlica</dc:creator>
  <cp:lastModifiedBy>Josef Pavlica</cp:lastModifiedBy>
  <cp:revision>1</cp:revision>
  <dcterms:created xsi:type="dcterms:W3CDTF">2020-10-09T07:33:00Z</dcterms:created>
  <dcterms:modified xsi:type="dcterms:W3CDTF">2020-10-09T07:37:00Z</dcterms:modified>
</cp:coreProperties>
</file>